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43" w:rsidRDefault="00DB6143" w:rsidP="00DB6143">
      <w:pPr>
        <w:jc w:val="right"/>
        <w:rPr>
          <w:rFonts w:ascii="Arial" w:hAnsi="Arial"/>
          <w:b/>
          <w:bCs/>
          <w:sz w:val="32"/>
          <w:szCs w:val="32"/>
        </w:rPr>
      </w:pPr>
    </w:p>
    <w:p w:rsidR="00DB6143" w:rsidRDefault="002B3E17" w:rsidP="00DB6143">
      <w:pPr>
        <w:jc w:val="both"/>
        <w:rPr>
          <w:rFonts w:ascii="Arial" w:hAnsi="Arial"/>
          <w:b/>
          <w:bCs/>
          <w:sz w:val="32"/>
          <w:szCs w:val="32"/>
        </w:rPr>
      </w:pPr>
      <w:r>
        <w:rPr>
          <w:rFonts w:ascii="Arial" w:hAnsi="Arial"/>
          <w:b/>
          <w:bCs/>
          <w:sz w:val="32"/>
          <w:szCs w:val="32"/>
        </w:rPr>
        <w:t>January</w:t>
      </w:r>
      <w:r w:rsidR="00151643">
        <w:rPr>
          <w:rFonts w:ascii="Arial" w:hAnsi="Arial"/>
          <w:b/>
          <w:bCs/>
          <w:sz w:val="32"/>
          <w:szCs w:val="32"/>
        </w:rPr>
        <w:t xml:space="preserve"> </w:t>
      </w:r>
      <w:r w:rsidR="00BA4497">
        <w:rPr>
          <w:rFonts w:ascii="Arial" w:hAnsi="Arial"/>
          <w:b/>
          <w:bCs/>
          <w:sz w:val="32"/>
          <w:szCs w:val="32"/>
        </w:rPr>
        <w:t>15</w:t>
      </w:r>
      <w:r w:rsidR="0024464C">
        <w:rPr>
          <w:rFonts w:ascii="Arial" w:hAnsi="Arial"/>
          <w:b/>
          <w:bCs/>
          <w:sz w:val="32"/>
          <w:szCs w:val="32"/>
        </w:rPr>
        <w:t>, 20</w:t>
      </w:r>
      <w:r w:rsidR="00BA4497">
        <w:rPr>
          <w:rFonts w:ascii="Arial" w:hAnsi="Arial"/>
          <w:b/>
          <w:bCs/>
          <w:sz w:val="32"/>
          <w:szCs w:val="32"/>
        </w:rPr>
        <w:t>20</w:t>
      </w:r>
    </w:p>
    <w:p w:rsidR="00DB6143" w:rsidRDefault="00DB6143" w:rsidP="00DB6143">
      <w:pPr>
        <w:jc w:val="both"/>
        <w:rPr>
          <w:rFonts w:ascii="Arial" w:hAnsi="Arial"/>
          <w:b/>
          <w:bCs/>
          <w:sz w:val="32"/>
          <w:szCs w:val="32"/>
        </w:rPr>
      </w:pPr>
    </w:p>
    <w:p w:rsidR="00DB6143" w:rsidRPr="00B72D36" w:rsidRDefault="00151643" w:rsidP="00DB6143">
      <w:pPr>
        <w:jc w:val="both"/>
        <w:rPr>
          <w:rFonts w:ascii="Arial" w:hAnsi="Arial"/>
          <w:b/>
          <w:bCs/>
          <w:sz w:val="48"/>
          <w:szCs w:val="48"/>
        </w:rPr>
      </w:pPr>
      <w:r>
        <w:rPr>
          <w:rFonts w:ascii="Arial" w:hAnsi="Arial"/>
          <w:b/>
          <w:bCs/>
          <w:sz w:val="48"/>
          <w:szCs w:val="48"/>
        </w:rPr>
        <w:t>Final</w:t>
      </w:r>
      <w:r w:rsidR="00DB6143" w:rsidRPr="00B72D36">
        <w:rPr>
          <w:rFonts w:ascii="Arial" w:hAnsi="Arial"/>
          <w:b/>
          <w:bCs/>
          <w:sz w:val="48"/>
          <w:szCs w:val="48"/>
        </w:rPr>
        <w:t xml:space="preserve"> Results Progress Report</w:t>
      </w:r>
    </w:p>
    <w:p w:rsidR="00DB6143" w:rsidRDefault="00EF4E17" w:rsidP="00DB6143">
      <w:pPr>
        <w:jc w:val="both"/>
        <w:rPr>
          <w:rFonts w:ascii="Arial" w:hAnsi="Arial"/>
          <w:b/>
          <w:bCs/>
          <w:sz w:val="56"/>
          <w:szCs w:val="56"/>
        </w:rPr>
      </w:pPr>
      <w:r>
        <w:rPr>
          <w:rFonts w:ascii="Arial" w:hAnsi="Arial"/>
          <w:b/>
          <w:bCs/>
          <w:sz w:val="56"/>
          <w:szCs w:val="56"/>
        </w:rPr>
        <w:t xml:space="preserve">Drama 4 All: </w:t>
      </w:r>
      <w:r w:rsidR="00BA4497">
        <w:rPr>
          <w:rFonts w:ascii="Arial" w:hAnsi="Arial"/>
          <w:b/>
          <w:bCs/>
          <w:sz w:val="56"/>
          <w:szCs w:val="56"/>
        </w:rPr>
        <w:t>Virtual Drama and Theatre</w:t>
      </w:r>
    </w:p>
    <w:p w:rsidR="002B3E17" w:rsidRDefault="002B3E17" w:rsidP="00DB6143">
      <w:pPr>
        <w:jc w:val="both"/>
        <w:rPr>
          <w:rFonts w:ascii="Arial" w:hAnsi="Arial"/>
          <w:b/>
          <w:bCs/>
          <w:sz w:val="56"/>
          <w:szCs w:val="56"/>
        </w:rPr>
      </w:pPr>
    </w:p>
    <w:p w:rsidR="002B3E17" w:rsidRDefault="002B3E17" w:rsidP="00DB6143">
      <w:pPr>
        <w:jc w:val="both"/>
        <w:rPr>
          <w:rFonts w:ascii="Arial" w:hAnsi="Arial"/>
          <w:b/>
          <w:bCs/>
          <w:sz w:val="56"/>
          <w:szCs w:val="56"/>
        </w:rPr>
      </w:pPr>
    </w:p>
    <w:p w:rsidR="002B3E17" w:rsidRPr="008C6401" w:rsidRDefault="002B3E17" w:rsidP="00DB6143">
      <w:pPr>
        <w:jc w:val="both"/>
        <w:rPr>
          <w:rFonts w:ascii="Arial" w:hAnsi="Arial"/>
          <w:b/>
          <w:bCs/>
          <w:sz w:val="56"/>
          <w:szCs w:val="56"/>
        </w:rPr>
      </w:pPr>
    </w:p>
    <w:p w:rsidR="00DB6143" w:rsidRPr="008C6401" w:rsidRDefault="00DB6143" w:rsidP="00DB6143">
      <w:pPr>
        <w:jc w:val="both"/>
        <w:rPr>
          <w:rFonts w:ascii="Arial" w:hAnsi="Arial"/>
          <w:b/>
          <w:bCs/>
          <w:sz w:val="56"/>
          <w:szCs w:val="56"/>
        </w:rPr>
      </w:pPr>
    </w:p>
    <w:p w:rsidR="00DB6143" w:rsidRPr="00B72D36" w:rsidRDefault="00DB6143" w:rsidP="00DB6143">
      <w:pPr>
        <w:jc w:val="both"/>
        <w:rPr>
          <w:rFonts w:ascii="Arial" w:hAnsi="Arial"/>
          <w:b/>
          <w:bCs/>
          <w:sz w:val="40"/>
          <w:szCs w:val="40"/>
        </w:rPr>
      </w:pPr>
      <w:r w:rsidRPr="00B72D36">
        <w:rPr>
          <w:rFonts w:ascii="Arial" w:hAnsi="Arial"/>
          <w:b/>
          <w:bCs/>
          <w:sz w:val="40"/>
          <w:szCs w:val="40"/>
        </w:rPr>
        <w:t>Yes Theatre for Communication among Youth</w:t>
      </w: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DB6143" w:rsidP="00DB6143">
      <w:pPr>
        <w:autoSpaceDE w:val="0"/>
        <w:autoSpaceDN w:val="0"/>
        <w:adjustRightInd w:val="0"/>
        <w:spacing w:after="0" w:line="240" w:lineRule="auto"/>
        <w:jc w:val="both"/>
        <w:rPr>
          <w:rFonts w:ascii="Times-Roman" w:hAnsi="Times-Roman" w:cs="Times-Roman"/>
        </w:rPr>
      </w:pPr>
    </w:p>
    <w:p w:rsidR="00DB6143" w:rsidRDefault="0086453B" w:rsidP="00DB6143">
      <w:pPr>
        <w:autoSpaceDE w:val="0"/>
        <w:autoSpaceDN w:val="0"/>
        <w:adjustRightInd w:val="0"/>
        <w:spacing w:after="0" w:line="240" w:lineRule="auto"/>
        <w:jc w:val="both"/>
        <w:rPr>
          <w:rFonts w:ascii="Times-Roman" w:hAnsi="Times-Roman" w:cs="Times-Roman"/>
        </w:rPr>
      </w:pPr>
      <w:proofErr w:type="spellStart"/>
      <w:r>
        <w:rPr>
          <w:rFonts w:ascii="Times-Roman" w:hAnsi="Times-Roman" w:cs="Times-Roman"/>
        </w:rPr>
        <w:t>Wasim</w:t>
      </w:r>
      <w:proofErr w:type="spellEnd"/>
      <w:r>
        <w:rPr>
          <w:rFonts w:ascii="Times-Roman" w:hAnsi="Times-Roman" w:cs="Times-Roman"/>
        </w:rPr>
        <w:t xml:space="preserve"> </w:t>
      </w:r>
      <w:proofErr w:type="spellStart"/>
      <w:r>
        <w:rPr>
          <w:rFonts w:ascii="Times-Roman" w:hAnsi="Times-Roman" w:cs="Times-Roman"/>
        </w:rPr>
        <w:t>Ahmaro</w:t>
      </w:r>
      <w:proofErr w:type="spellEnd"/>
      <w:r>
        <w:rPr>
          <w:rFonts w:ascii="Times-Roman" w:hAnsi="Times-Roman" w:cs="Times-Roman"/>
        </w:rPr>
        <w:t xml:space="preserve"> </w:t>
      </w:r>
      <w:r w:rsidR="00DB6143">
        <w:rPr>
          <w:rFonts w:ascii="Times-Roman" w:hAnsi="Times-Roman" w:cs="Times-Roman"/>
        </w:rPr>
        <w:t xml:space="preserve"> </w:t>
      </w:r>
    </w:p>
    <w:p w:rsidR="00DB6143" w:rsidRDefault="00DB6143" w:rsidP="00DB6143">
      <w:pPr>
        <w:autoSpaceDE w:val="0"/>
        <w:autoSpaceDN w:val="0"/>
        <w:adjustRightInd w:val="0"/>
        <w:spacing w:after="0" w:line="240" w:lineRule="auto"/>
        <w:jc w:val="both"/>
        <w:rPr>
          <w:rFonts w:ascii="Times-Roman" w:hAnsi="Times-Roman" w:cs="Times-Roman"/>
        </w:rPr>
      </w:pPr>
      <w:r>
        <w:rPr>
          <w:rFonts w:ascii="Times-Roman" w:hAnsi="Times-Roman" w:cs="Times-Roman"/>
        </w:rPr>
        <w:t xml:space="preserve">Yes Theatre Chairman </w:t>
      </w:r>
    </w:p>
    <w:p w:rsidR="00DB6143" w:rsidRDefault="00DB6143" w:rsidP="00DB6143">
      <w:pPr>
        <w:autoSpaceDE w:val="0"/>
        <w:autoSpaceDN w:val="0"/>
        <w:adjustRightInd w:val="0"/>
        <w:spacing w:after="0" w:line="240" w:lineRule="auto"/>
        <w:jc w:val="both"/>
        <w:rPr>
          <w:rFonts w:ascii="Times-Roman" w:hAnsi="Times-Roman" w:cs="Times-Roman"/>
        </w:rPr>
      </w:pPr>
      <w:r>
        <w:rPr>
          <w:rFonts w:ascii="Times-Roman" w:hAnsi="Times-Roman" w:cs="Times-Roman"/>
        </w:rPr>
        <w:t>Yes Theatre for Communication among Youth (YT)</w:t>
      </w:r>
    </w:p>
    <w:p w:rsidR="00DB6143" w:rsidRDefault="00DB6143" w:rsidP="00DB6143">
      <w:pPr>
        <w:autoSpaceDE w:val="0"/>
        <w:autoSpaceDN w:val="0"/>
        <w:adjustRightInd w:val="0"/>
        <w:spacing w:after="0" w:line="240" w:lineRule="auto"/>
        <w:jc w:val="both"/>
        <w:rPr>
          <w:rFonts w:ascii="Times-Roman" w:hAnsi="Times-Roman" w:cs="Times-Roman"/>
        </w:rPr>
      </w:pPr>
      <w:r>
        <w:rPr>
          <w:rFonts w:ascii="Times-Roman" w:hAnsi="Times-Roman" w:cs="Times-Roman"/>
        </w:rPr>
        <w:t xml:space="preserve">Hebron </w:t>
      </w:r>
    </w:p>
    <w:p w:rsidR="00A365B7" w:rsidRPr="002B3E17" w:rsidRDefault="00DB6143" w:rsidP="002B3E17">
      <w:pPr>
        <w:jc w:val="both"/>
        <w:rPr>
          <w:rFonts w:ascii="Arial" w:hAnsi="Arial"/>
          <w:b/>
          <w:bCs/>
          <w:sz w:val="32"/>
          <w:szCs w:val="32"/>
        </w:rPr>
      </w:pPr>
      <w:r>
        <w:rPr>
          <w:rFonts w:ascii="Times-Roman" w:hAnsi="Times-Roman" w:cs="Times-Roman"/>
        </w:rPr>
        <w:lastRenderedPageBreak/>
        <w:t>Palestine</w:t>
      </w:r>
    </w:p>
    <w:p w:rsidR="00A365B7" w:rsidRDefault="00A365B7" w:rsidP="00DB6143">
      <w:pPr>
        <w:jc w:val="both"/>
        <w:rPr>
          <w:rFonts w:ascii="Arial" w:hAnsi="Arial"/>
          <w:b/>
          <w:bCs/>
          <w:u w:val="single"/>
        </w:rPr>
      </w:pPr>
    </w:p>
    <w:p w:rsidR="00DB6143" w:rsidRPr="00441FA7" w:rsidRDefault="00DB6143" w:rsidP="00DB6143">
      <w:pPr>
        <w:jc w:val="both"/>
        <w:rPr>
          <w:rFonts w:ascii="Arial" w:hAnsi="Arial"/>
          <w:b/>
          <w:bCs/>
          <w:u w:val="single"/>
        </w:rPr>
      </w:pPr>
      <w:r w:rsidRPr="00441FA7">
        <w:rPr>
          <w:rFonts w:ascii="Arial" w:hAnsi="Arial"/>
          <w:b/>
          <w:bCs/>
          <w:u w:val="single"/>
        </w:rPr>
        <w:t>Content</w:t>
      </w:r>
    </w:p>
    <w:p w:rsidR="00DB6143" w:rsidRDefault="00DB6143" w:rsidP="00DB6143">
      <w:pPr>
        <w:jc w:val="both"/>
        <w:rPr>
          <w:rFonts w:ascii="Arial" w:hAnsi="Arial"/>
          <w:b/>
          <w:bCs/>
        </w:rPr>
      </w:pPr>
      <w:r w:rsidRPr="00624D7E">
        <w:rPr>
          <w:rFonts w:ascii="Arial" w:hAnsi="Arial"/>
          <w:b/>
          <w:bCs/>
        </w:rPr>
        <w:t xml:space="preserve">I.  </w:t>
      </w:r>
      <w:r w:rsidRPr="00624D7E">
        <w:rPr>
          <w:rFonts w:ascii="Arial" w:hAnsi="Arial"/>
          <w:b/>
          <w:bCs/>
        </w:rPr>
        <w:tab/>
      </w:r>
      <w:r>
        <w:rPr>
          <w:rFonts w:ascii="Arial" w:hAnsi="Arial"/>
          <w:b/>
          <w:bCs/>
        </w:rPr>
        <w:t>Introduction</w:t>
      </w:r>
    </w:p>
    <w:p w:rsidR="0024464C" w:rsidRDefault="00DB6143" w:rsidP="0024464C">
      <w:pPr>
        <w:pStyle w:val="Paragraphedeliste"/>
        <w:ind w:left="1440"/>
        <w:jc w:val="both"/>
        <w:rPr>
          <w:rFonts w:ascii="Arial" w:hAnsi="Arial"/>
          <w:b/>
          <w:bCs/>
          <w:sz w:val="18"/>
          <w:szCs w:val="18"/>
        </w:rPr>
      </w:pPr>
      <w:r w:rsidRPr="009323D4">
        <w:rPr>
          <w:rFonts w:ascii="Arial" w:hAnsi="Arial"/>
          <w:b/>
          <w:bCs/>
          <w:sz w:val="18"/>
          <w:szCs w:val="18"/>
        </w:rPr>
        <w:t>I.I</w:t>
      </w:r>
      <w:r w:rsidRPr="009323D4">
        <w:rPr>
          <w:rFonts w:ascii="Arial" w:hAnsi="Arial"/>
          <w:b/>
          <w:bCs/>
          <w:sz w:val="18"/>
          <w:szCs w:val="18"/>
        </w:rPr>
        <w:tab/>
      </w:r>
      <w:r>
        <w:rPr>
          <w:rFonts w:ascii="Arial" w:hAnsi="Arial"/>
          <w:b/>
          <w:bCs/>
          <w:sz w:val="18"/>
          <w:szCs w:val="18"/>
        </w:rPr>
        <w:t>Yes Theatre in lines</w:t>
      </w:r>
      <w:r w:rsidRPr="003050C2">
        <w:rPr>
          <w:rFonts w:ascii="Arial" w:hAnsi="Arial"/>
          <w:b/>
          <w:bCs/>
          <w:sz w:val="18"/>
          <w:szCs w:val="18"/>
        </w:rPr>
        <w:t xml:space="preserve"> ........................................................................</w:t>
      </w:r>
      <w:r w:rsidR="0041226F">
        <w:rPr>
          <w:rFonts w:ascii="Arial" w:hAnsi="Arial"/>
          <w:b/>
          <w:bCs/>
          <w:sz w:val="18"/>
          <w:szCs w:val="18"/>
        </w:rPr>
        <w:t>....</w:t>
      </w:r>
      <w:r>
        <w:rPr>
          <w:rFonts w:ascii="Arial" w:hAnsi="Arial"/>
          <w:b/>
          <w:bCs/>
          <w:sz w:val="18"/>
          <w:szCs w:val="18"/>
        </w:rPr>
        <w:tab/>
      </w:r>
    </w:p>
    <w:p w:rsidR="00DB6143" w:rsidRPr="003050C2" w:rsidRDefault="00DB6143" w:rsidP="00BC7B15">
      <w:pPr>
        <w:pStyle w:val="Paragraphedeliste"/>
        <w:ind w:left="1440"/>
        <w:jc w:val="both"/>
        <w:rPr>
          <w:rFonts w:ascii="Arial" w:hAnsi="Arial"/>
          <w:b/>
          <w:bCs/>
          <w:sz w:val="18"/>
          <w:szCs w:val="18"/>
        </w:rPr>
      </w:pPr>
      <w:r>
        <w:rPr>
          <w:rFonts w:ascii="Arial" w:hAnsi="Arial"/>
          <w:b/>
          <w:bCs/>
          <w:sz w:val="18"/>
          <w:szCs w:val="18"/>
        </w:rPr>
        <w:t>I.II</w:t>
      </w:r>
      <w:r>
        <w:rPr>
          <w:rFonts w:ascii="Arial" w:hAnsi="Arial"/>
          <w:b/>
          <w:bCs/>
          <w:sz w:val="18"/>
          <w:szCs w:val="18"/>
        </w:rPr>
        <w:tab/>
      </w:r>
      <w:r w:rsidRPr="003050C2">
        <w:rPr>
          <w:rFonts w:ascii="Arial" w:hAnsi="Arial"/>
          <w:b/>
          <w:bCs/>
          <w:sz w:val="18"/>
          <w:szCs w:val="18"/>
        </w:rPr>
        <w:t>Basis for Report ..................................................................................</w:t>
      </w:r>
      <w:r>
        <w:rPr>
          <w:rFonts w:ascii="Arial" w:hAnsi="Arial"/>
          <w:b/>
          <w:bCs/>
          <w:sz w:val="18"/>
          <w:szCs w:val="18"/>
        </w:rPr>
        <w:tab/>
      </w:r>
    </w:p>
    <w:p w:rsidR="00DB6143" w:rsidRPr="003050C2" w:rsidRDefault="00DB6143" w:rsidP="00DB6143">
      <w:pPr>
        <w:pStyle w:val="Paragraphedeliste"/>
        <w:ind w:left="1440"/>
        <w:jc w:val="both"/>
        <w:rPr>
          <w:rFonts w:ascii="Arial" w:hAnsi="Arial"/>
          <w:b/>
          <w:bCs/>
          <w:sz w:val="18"/>
          <w:szCs w:val="18"/>
        </w:rPr>
      </w:pPr>
      <w:r>
        <w:rPr>
          <w:rFonts w:ascii="Arial" w:hAnsi="Arial"/>
          <w:b/>
          <w:bCs/>
          <w:sz w:val="18"/>
          <w:szCs w:val="18"/>
        </w:rPr>
        <w:t>I.III</w:t>
      </w:r>
      <w:r>
        <w:rPr>
          <w:rFonts w:ascii="Arial" w:hAnsi="Arial"/>
          <w:b/>
          <w:bCs/>
          <w:sz w:val="18"/>
          <w:szCs w:val="18"/>
        </w:rPr>
        <w:tab/>
      </w:r>
      <w:r w:rsidRPr="003050C2">
        <w:rPr>
          <w:rFonts w:ascii="Arial" w:hAnsi="Arial"/>
          <w:b/>
          <w:bCs/>
          <w:sz w:val="18"/>
          <w:szCs w:val="18"/>
        </w:rPr>
        <w:t>Overall Goal and Program Purpose ..................................................</w:t>
      </w:r>
      <w:r>
        <w:rPr>
          <w:rFonts w:ascii="Arial" w:hAnsi="Arial"/>
          <w:b/>
          <w:bCs/>
          <w:sz w:val="18"/>
          <w:szCs w:val="18"/>
        </w:rPr>
        <w:tab/>
        <w:t xml:space="preserve"> </w:t>
      </w:r>
    </w:p>
    <w:p w:rsidR="00DB6143" w:rsidRDefault="00DB6143" w:rsidP="00DB6143">
      <w:pPr>
        <w:pStyle w:val="Paragraphedeliste"/>
        <w:ind w:left="1440"/>
        <w:jc w:val="both"/>
        <w:rPr>
          <w:rFonts w:ascii="Arial" w:hAnsi="Arial"/>
          <w:b/>
          <w:bCs/>
        </w:rPr>
      </w:pPr>
      <w:r>
        <w:rPr>
          <w:rFonts w:ascii="Arial" w:hAnsi="Arial"/>
          <w:b/>
          <w:bCs/>
          <w:sz w:val="18"/>
          <w:szCs w:val="18"/>
        </w:rPr>
        <w:t>I.V</w:t>
      </w:r>
      <w:r>
        <w:rPr>
          <w:rFonts w:ascii="Arial" w:hAnsi="Arial"/>
          <w:b/>
          <w:bCs/>
          <w:sz w:val="18"/>
          <w:szCs w:val="18"/>
        </w:rPr>
        <w:tab/>
      </w:r>
      <w:r w:rsidRPr="003050C2">
        <w:rPr>
          <w:rFonts w:ascii="Arial" w:hAnsi="Arial"/>
          <w:b/>
          <w:bCs/>
          <w:sz w:val="18"/>
          <w:szCs w:val="18"/>
        </w:rPr>
        <w:t>Activities Implemented</w:t>
      </w:r>
      <w:r>
        <w:rPr>
          <w:rFonts w:ascii="Arial" w:hAnsi="Arial"/>
          <w:b/>
          <w:bCs/>
        </w:rPr>
        <w:t xml:space="preserve"> ...........................................................</w:t>
      </w:r>
    </w:p>
    <w:p w:rsidR="00DB6143" w:rsidRPr="009A1CB1" w:rsidRDefault="00DB6143" w:rsidP="00DB6143">
      <w:pPr>
        <w:jc w:val="both"/>
        <w:rPr>
          <w:rFonts w:ascii="Arial" w:hAnsi="Arial"/>
          <w:b/>
          <w:bCs/>
        </w:rPr>
      </w:pPr>
      <w:r>
        <w:rPr>
          <w:rFonts w:ascii="Arial" w:hAnsi="Arial"/>
          <w:b/>
          <w:bCs/>
        </w:rPr>
        <w:t>I</w:t>
      </w:r>
      <w:r w:rsidRPr="00624D7E">
        <w:rPr>
          <w:rFonts w:ascii="Arial" w:hAnsi="Arial"/>
          <w:b/>
          <w:bCs/>
        </w:rPr>
        <w:t xml:space="preserve">I. </w:t>
      </w:r>
      <w:r w:rsidRPr="00624D7E">
        <w:rPr>
          <w:rFonts w:ascii="Arial" w:hAnsi="Arial"/>
          <w:b/>
          <w:bCs/>
        </w:rPr>
        <w:tab/>
        <w:t>Progress Report</w:t>
      </w:r>
    </w:p>
    <w:p w:rsidR="00DB6143" w:rsidRDefault="00DB6143" w:rsidP="00BC7B15">
      <w:pPr>
        <w:pStyle w:val="Paragraphedeliste"/>
        <w:ind w:left="1440"/>
        <w:jc w:val="both"/>
        <w:rPr>
          <w:rFonts w:ascii="Arial" w:hAnsi="Arial"/>
          <w:b/>
          <w:bCs/>
          <w:sz w:val="18"/>
          <w:szCs w:val="18"/>
        </w:rPr>
      </w:pPr>
      <w:r>
        <w:rPr>
          <w:rFonts w:ascii="Arial" w:hAnsi="Arial"/>
          <w:b/>
          <w:bCs/>
          <w:sz w:val="18"/>
          <w:szCs w:val="18"/>
        </w:rPr>
        <w:t>II.I</w:t>
      </w:r>
      <w:r>
        <w:rPr>
          <w:rFonts w:ascii="Arial" w:hAnsi="Arial"/>
          <w:b/>
          <w:bCs/>
          <w:sz w:val="18"/>
          <w:szCs w:val="18"/>
        </w:rPr>
        <w:tab/>
        <w:t>Introduction.......................................................................................</w:t>
      </w:r>
    </w:p>
    <w:p w:rsidR="00DB6143" w:rsidRPr="005A2A17" w:rsidRDefault="00DB6143" w:rsidP="00BC7B15">
      <w:pPr>
        <w:pStyle w:val="Paragraphedeliste"/>
        <w:ind w:left="1440"/>
        <w:jc w:val="both"/>
        <w:rPr>
          <w:rFonts w:ascii="Arial" w:hAnsi="Arial"/>
          <w:b/>
          <w:bCs/>
          <w:sz w:val="18"/>
          <w:szCs w:val="18"/>
        </w:rPr>
      </w:pPr>
      <w:r>
        <w:rPr>
          <w:rFonts w:ascii="Arial" w:hAnsi="Arial"/>
          <w:b/>
          <w:bCs/>
          <w:sz w:val="18"/>
          <w:szCs w:val="18"/>
        </w:rPr>
        <w:t>II.II</w:t>
      </w:r>
      <w:r>
        <w:rPr>
          <w:rFonts w:ascii="Arial" w:hAnsi="Arial"/>
          <w:b/>
          <w:bCs/>
          <w:sz w:val="18"/>
          <w:szCs w:val="18"/>
        </w:rPr>
        <w:tab/>
      </w:r>
      <w:r w:rsidRPr="003050C2">
        <w:rPr>
          <w:rFonts w:ascii="Arial" w:hAnsi="Arial"/>
          <w:b/>
          <w:bCs/>
          <w:sz w:val="18"/>
          <w:szCs w:val="18"/>
        </w:rPr>
        <w:t xml:space="preserve">Narrative </w:t>
      </w:r>
      <w:r>
        <w:rPr>
          <w:rFonts w:ascii="Arial" w:hAnsi="Arial"/>
          <w:b/>
          <w:bCs/>
          <w:sz w:val="18"/>
          <w:szCs w:val="18"/>
        </w:rPr>
        <w:t xml:space="preserve">and </w:t>
      </w:r>
      <w:r w:rsidRPr="005A2A17">
        <w:rPr>
          <w:rFonts w:ascii="Arial" w:hAnsi="Arial"/>
          <w:b/>
          <w:bCs/>
          <w:sz w:val="18"/>
          <w:szCs w:val="18"/>
        </w:rPr>
        <w:t>Analysis of Results and Implementation</w:t>
      </w:r>
      <w:r w:rsidR="00BC7B15">
        <w:rPr>
          <w:rFonts w:ascii="Arial" w:hAnsi="Arial"/>
          <w:b/>
          <w:bCs/>
          <w:sz w:val="18"/>
          <w:szCs w:val="18"/>
        </w:rPr>
        <w:t>...............</w:t>
      </w:r>
    </w:p>
    <w:p w:rsidR="00DB6143" w:rsidRDefault="00DB6143" w:rsidP="00BC7B15">
      <w:pPr>
        <w:pStyle w:val="Paragraphedeliste"/>
        <w:ind w:left="1440"/>
        <w:jc w:val="both"/>
        <w:rPr>
          <w:rFonts w:ascii="Arial" w:hAnsi="Arial"/>
          <w:b/>
          <w:bCs/>
          <w:sz w:val="18"/>
          <w:szCs w:val="18"/>
        </w:rPr>
      </w:pPr>
      <w:r>
        <w:rPr>
          <w:rFonts w:ascii="Arial" w:hAnsi="Arial"/>
          <w:b/>
          <w:bCs/>
          <w:sz w:val="18"/>
          <w:szCs w:val="18"/>
        </w:rPr>
        <w:t>II.III</w:t>
      </w:r>
      <w:r>
        <w:rPr>
          <w:rFonts w:ascii="Arial" w:hAnsi="Arial"/>
          <w:b/>
          <w:bCs/>
          <w:sz w:val="18"/>
          <w:szCs w:val="18"/>
        </w:rPr>
        <w:tab/>
        <w:t>Partner Cooperation and Interaction.....................</w:t>
      </w:r>
      <w:r w:rsidR="00BC7B15">
        <w:rPr>
          <w:rFonts w:ascii="Arial" w:hAnsi="Arial"/>
          <w:b/>
          <w:bCs/>
          <w:sz w:val="18"/>
          <w:szCs w:val="18"/>
        </w:rPr>
        <w:t>.........................</w:t>
      </w:r>
      <w:r>
        <w:rPr>
          <w:rFonts w:ascii="Arial" w:hAnsi="Arial"/>
          <w:b/>
          <w:bCs/>
          <w:sz w:val="18"/>
          <w:szCs w:val="18"/>
        </w:rPr>
        <w:t>.</w:t>
      </w:r>
    </w:p>
    <w:p w:rsidR="00DB6143" w:rsidRPr="003050C2" w:rsidRDefault="00DB6143" w:rsidP="00BC7B15">
      <w:pPr>
        <w:pStyle w:val="Paragraphedeliste"/>
        <w:ind w:left="1440"/>
        <w:jc w:val="both"/>
        <w:rPr>
          <w:rFonts w:ascii="Arial" w:hAnsi="Arial"/>
          <w:b/>
          <w:bCs/>
          <w:sz w:val="18"/>
          <w:szCs w:val="18"/>
        </w:rPr>
      </w:pPr>
      <w:r>
        <w:rPr>
          <w:rFonts w:ascii="Arial" w:hAnsi="Arial"/>
          <w:b/>
          <w:bCs/>
          <w:sz w:val="18"/>
          <w:szCs w:val="18"/>
        </w:rPr>
        <w:t>II.IV</w:t>
      </w:r>
      <w:r>
        <w:rPr>
          <w:rFonts w:ascii="Arial" w:hAnsi="Arial"/>
          <w:b/>
          <w:bCs/>
          <w:sz w:val="18"/>
          <w:szCs w:val="18"/>
        </w:rPr>
        <w:tab/>
        <w:t>D</w:t>
      </w:r>
      <w:r w:rsidRPr="003050C2">
        <w:rPr>
          <w:rFonts w:ascii="Arial" w:hAnsi="Arial"/>
          <w:b/>
          <w:bCs/>
          <w:sz w:val="18"/>
          <w:szCs w:val="18"/>
        </w:rPr>
        <w:t>eviations</w:t>
      </w:r>
      <w:r>
        <w:rPr>
          <w:rFonts w:ascii="Arial" w:hAnsi="Arial"/>
          <w:b/>
          <w:bCs/>
          <w:sz w:val="18"/>
          <w:szCs w:val="18"/>
        </w:rPr>
        <w:t>...................................................................................</w:t>
      </w:r>
      <w:r w:rsidR="00BC7B15">
        <w:rPr>
          <w:rFonts w:ascii="Arial" w:hAnsi="Arial"/>
          <w:b/>
          <w:bCs/>
          <w:sz w:val="18"/>
          <w:szCs w:val="18"/>
        </w:rPr>
        <w:t>......</w:t>
      </w:r>
      <w:r w:rsidR="0041226F">
        <w:rPr>
          <w:rFonts w:ascii="Arial" w:hAnsi="Arial"/>
          <w:b/>
          <w:bCs/>
          <w:sz w:val="18"/>
          <w:szCs w:val="18"/>
        </w:rPr>
        <w:t>...</w:t>
      </w:r>
      <w:r w:rsidR="00BC7B15">
        <w:rPr>
          <w:rFonts w:ascii="Arial" w:hAnsi="Arial"/>
          <w:b/>
          <w:bCs/>
          <w:sz w:val="18"/>
          <w:szCs w:val="18"/>
        </w:rPr>
        <w:t xml:space="preserve">  </w:t>
      </w:r>
    </w:p>
    <w:p w:rsidR="00DB6143" w:rsidRDefault="00DB6143" w:rsidP="00BC7B15">
      <w:pPr>
        <w:pStyle w:val="Paragraphedeliste"/>
        <w:ind w:left="1440"/>
        <w:jc w:val="both"/>
        <w:rPr>
          <w:rFonts w:ascii="Arial" w:hAnsi="Arial"/>
          <w:b/>
          <w:bCs/>
          <w:sz w:val="18"/>
          <w:szCs w:val="18"/>
        </w:rPr>
      </w:pPr>
      <w:r>
        <w:rPr>
          <w:rFonts w:ascii="Arial" w:hAnsi="Arial"/>
          <w:b/>
          <w:bCs/>
          <w:sz w:val="18"/>
          <w:szCs w:val="18"/>
        </w:rPr>
        <w:t>II.V</w:t>
      </w:r>
      <w:r>
        <w:rPr>
          <w:rFonts w:ascii="Arial" w:hAnsi="Arial"/>
          <w:b/>
          <w:bCs/>
          <w:sz w:val="18"/>
          <w:szCs w:val="18"/>
        </w:rPr>
        <w:tab/>
        <w:t xml:space="preserve">Risks </w:t>
      </w:r>
      <w:r w:rsidRPr="003050C2">
        <w:rPr>
          <w:rFonts w:ascii="Arial" w:hAnsi="Arial"/>
          <w:b/>
          <w:bCs/>
          <w:sz w:val="18"/>
          <w:szCs w:val="18"/>
        </w:rPr>
        <w:t>and Proposed Solutions</w:t>
      </w:r>
      <w:r>
        <w:rPr>
          <w:rFonts w:ascii="Arial" w:hAnsi="Arial"/>
          <w:b/>
          <w:bCs/>
          <w:sz w:val="18"/>
          <w:szCs w:val="18"/>
        </w:rPr>
        <w:t>..............................</w:t>
      </w:r>
      <w:r w:rsidR="00BC7B15">
        <w:rPr>
          <w:rFonts w:ascii="Arial" w:hAnsi="Arial"/>
          <w:b/>
          <w:bCs/>
          <w:sz w:val="18"/>
          <w:szCs w:val="18"/>
        </w:rPr>
        <w:t>..........................</w:t>
      </w:r>
      <w:r>
        <w:rPr>
          <w:rFonts w:ascii="Arial" w:hAnsi="Arial"/>
          <w:b/>
          <w:bCs/>
          <w:sz w:val="18"/>
          <w:szCs w:val="18"/>
        </w:rPr>
        <w:t>.</w:t>
      </w:r>
    </w:p>
    <w:p w:rsidR="00DB6143" w:rsidRPr="003050C2" w:rsidRDefault="00DB6143" w:rsidP="00BC7B15">
      <w:pPr>
        <w:pStyle w:val="Paragraphedeliste"/>
        <w:ind w:left="1440"/>
        <w:jc w:val="both"/>
        <w:rPr>
          <w:rFonts w:ascii="Arial" w:hAnsi="Arial"/>
          <w:b/>
          <w:bCs/>
          <w:sz w:val="18"/>
          <w:szCs w:val="18"/>
        </w:rPr>
      </w:pPr>
      <w:r>
        <w:rPr>
          <w:rFonts w:ascii="Arial" w:hAnsi="Arial"/>
          <w:b/>
          <w:bCs/>
          <w:sz w:val="18"/>
          <w:szCs w:val="18"/>
        </w:rPr>
        <w:t xml:space="preserve">II.VI       </w:t>
      </w:r>
      <w:r w:rsidR="00950CCA">
        <w:rPr>
          <w:rFonts w:ascii="Arial" w:hAnsi="Arial"/>
          <w:b/>
          <w:bCs/>
          <w:sz w:val="18"/>
          <w:szCs w:val="18"/>
        </w:rPr>
        <w:t>Summary</w:t>
      </w:r>
      <w:r>
        <w:rPr>
          <w:rFonts w:ascii="Arial" w:hAnsi="Arial"/>
          <w:b/>
          <w:bCs/>
          <w:sz w:val="18"/>
          <w:szCs w:val="18"/>
        </w:rPr>
        <w:t xml:space="preserve"> .....................................................................................</w:t>
      </w:r>
      <w:r w:rsidR="0041226F">
        <w:rPr>
          <w:rFonts w:ascii="Arial" w:hAnsi="Arial"/>
          <w:b/>
          <w:bCs/>
          <w:sz w:val="18"/>
          <w:szCs w:val="18"/>
        </w:rPr>
        <w:t>.......</w:t>
      </w:r>
    </w:p>
    <w:p w:rsidR="00FC46F0" w:rsidRPr="00474126" w:rsidRDefault="00FC46F0" w:rsidP="00FC46F0">
      <w:pPr>
        <w:spacing w:line="360" w:lineRule="auto"/>
        <w:jc w:val="both"/>
        <w:rPr>
          <w:rFonts w:asciiTheme="majorHAnsi" w:hAnsiTheme="majorHAnsi"/>
          <w:sz w:val="24"/>
          <w:szCs w:val="24"/>
          <w:lang w:bidi="ar-JO"/>
        </w:rPr>
      </w:pPr>
    </w:p>
    <w:p w:rsidR="00FC46F0" w:rsidRPr="00857A66" w:rsidRDefault="00FC46F0" w:rsidP="00FC46F0">
      <w:pPr>
        <w:jc w:val="both"/>
      </w:pPr>
    </w:p>
    <w:p w:rsidR="00D741E9" w:rsidRDefault="00D741E9" w:rsidP="00DB6143">
      <w:pPr>
        <w:jc w:val="both"/>
        <w:rPr>
          <w:rFonts w:cs="Calibri"/>
          <w:b/>
          <w:bCs/>
          <w:sz w:val="24"/>
          <w:szCs w:val="24"/>
        </w:rPr>
      </w:pPr>
    </w:p>
    <w:p w:rsidR="00D741E9" w:rsidRDefault="00D741E9" w:rsidP="00DB6143">
      <w:pPr>
        <w:jc w:val="both"/>
        <w:rPr>
          <w:rFonts w:cs="Calibri"/>
          <w:b/>
          <w:bCs/>
          <w:sz w:val="24"/>
          <w:szCs w:val="24"/>
        </w:rPr>
      </w:pPr>
    </w:p>
    <w:p w:rsidR="00D741E9" w:rsidRDefault="00D741E9" w:rsidP="00DB6143">
      <w:pPr>
        <w:jc w:val="both"/>
        <w:rPr>
          <w:rFonts w:cs="Calibri"/>
          <w:b/>
          <w:bCs/>
          <w:sz w:val="24"/>
          <w:szCs w:val="24"/>
        </w:rPr>
      </w:pPr>
    </w:p>
    <w:p w:rsidR="00D741E9" w:rsidRDefault="00D741E9" w:rsidP="00DB6143">
      <w:pPr>
        <w:jc w:val="both"/>
        <w:rPr>
          <w:rFonts w:cs="Calibri"/>
          <w:b/>
          <w:bCs/>
          <w:sz w:val="24"/>
          <w:szCs w:val="24"/>
        </w:rPr>
      </w:pPr>
    </w:p>
    <w:p w:rsidR="00D741E9" w:rsidRDefault="00D741E9" w:rsidP="00DB6143">
      <w:pPr>
        <w:jc w:val="both"/>
        <w:rPr>
          <w:rFonts w:cs="Calibri"/>
          <w:b/>
          <w:bCs/>
          <w:sz w:val="24"/>
          <w:szCs w:val="24"/>
        </w:rPr>
      </w:pPr>
    </w:p>
    <w:p w:rsidR="00151643" w:rsidRDefault="00151643" w:rsidP="00DB6143">
      <w:pPr>
        <w:jc w:val="both"/>
        <w:rPr>
          <w:rFonts w:cs="Calibri"/>
          <w:b/>
          <w:bCs/>
          <w:sz w:val="24"/>
          <w:szCs w:val="24"/>
        </w:rPr>
      </w:pPr>
    </w:p>
    <w:p w:rsidR="00151643" w:rsidRDefault="00151643" w:rsidP="00DB6143">
      <w:pPr>
        <w:jc w:val="both"/>
        <w:rPr>
          <w:rFonts w:cs="Calibri"/>
          <w:b/>
          <w:bCs/>
          <w:sz w:val="24"/>
          <w:szCs w:val="24"/>
        </w:rPr>
      </w:pPr>
    </w:p>
    <w:p w:rsidR="00151643" w:rsidRDefault="00151643" w:rsidP="00DB6143">
      <w:pPr>
        <w:jc w:val="both"/>
        <w:rPr>
          <w:rFonts w:cs="Calibri"/>
          <w:b/>
          <w:bCs/>
          <w:sz w:val="24"/>
          <w:szCs w:val="24"/>
        </w:rPr>
      </w:pPr>
    </w:p>
    <w:p w:rsidR="00151643" w:rsidRDefault="00151643" w:rsidP="00DB6143">
      <w:pPr>
        <w:jc w:val="both"/>
        <w:rPr>
          <w:rFonts w:cs="Calibri"/>
          <w:b/>
          <w:bCs/>
          <w:sz w:val="24"/>
          <w:szCs w:val="24"/>
        </w:rPr>
      </w:pPr>
    </w:p>
    <w:p w:rsidR="00151643" w:rsidRDefault="00151643" w:rsidP="00DB6143">
      <w:pPr>
        <w:jc w:val="both"/>
        <w:rPr>
          <w:rFonts w:cs="Calibri"/>
          <w:b/>
          <w:bCs/>
          <w:sz w:val="24"/>
          <w:szCs w:val="24"/>
        </w:rPr>
      </w:pPr>
    </w:p>
    <w:p w:rsidR="002B3E17" w:rsidRDefault="002B3E17" w:rsidP="00DB6143">
      <w:pPr>
        <w:jc w:val="both"/>
        <w:rPr>
          <w:rFonts w:cs="Calibri"/>
          <w:b/>
          <w:bCs/>
          <w:sz w:val="24"/>
          <w:szCs w:val="24"/>
        </w:rPr>
      </w:pPr>
    </w:p>
    <w:p w:rsidR="002B3E17" w:rsidRDefault="002B3E17" w:rsidP="00DB6143">
      <w:pPr>
        <w:jc w:val="both"/>
        <w:rPr>
          <w:rFonts w:cs="Calibri"/>
          <w:b/>
          <w:bCs/>
          <w:sz w:val="24"/>
          <w:szCs w:val="24"/>
        </w:rPr>
      </w:pPr>
    </w:p>
    <w:p w:rsidR="00151643" w:rsidRDefault="00151643" w:rsidP="00DB6143">
      <w:pPr>
        <w:jc w:val="both"/>
        <w:rPr>
          <w:rFonts w:cs="Calibri"/>
          <w:b/>
          <w:bCs/>
          <w:sz w:val="24"/>
          <w:szCs w:val="24"/>
        </w:rPr>
      </w:pPr>
    </w:p>
    <w:p w:rsidR="00DB6143" w:rsidRPr="00D854AA" w:rsidRDefault="00DB6143" w:rsidP="00DB6143">
      <w:pPr>
        <w:jc w:val="both"/>
        <w:rPr>
          <w:rFonts w:cs="Calibri"/>
          <w:b/>
          <w:bCs/>
          <w:sz w:val="24"/>
          <w:szCs w:val="24"/>
        </w:rPr>
      </w:pPr>
      <w:r w:rsidRPr="00D854AA">
        <w:rPr>
          <w:rFonts w:cs="Calibri"/>
          <w:b/>
          <w:bCs/>
          <w:sz w:val="24"/>
          <w:szCs w:val="24"/>
        </w:rPr>
        <w:t>Structure of the Report</w:t>
      </w:r>
    </w:p>
    <w:p w:rsidR="0024464C" w:rsidRPr="00D854AA" w:rsidRDefault="0024464C" w:rsidP="0024464C">
      <w:pPr>
        <w:jc w:val="both"/>
        <w:rPr>
          <w:rFonts w:cs="Calibri"/>
          <w:sz w:val="24"/>
          <w:szCs w:val="24"/>
        </w:rPr>
      </w:pPr>
      <w:r w:rsidRPr="00D854AA">
        <w:rPr>
          <w:rFonts w:cs="Calibri"/>
          <w:sz w:val="24"/>
          <w:szCs w:val="24"/>
        </w:rPr>
        <w:t>This report con</w:t>
      </w:r>
      <w:r>
        <w:rPr>
          <w:rFonts w:cs="Calibri"/>
          <w:sz w:val="24"/>
          <w:szCs w:val="24"/>
        </w:rPr>
        <w:t xml:space="preserve">tains an overview of the implemented activities, their outputs, and analysis of the activities of joint project between Yes Theatre and </w:t>
      </w:r>
      <w:r w:rsidR="004D6388">
        <w:rPr>
          <w:rFonts w:cs="Calibri"/>
          <w:sz w:val="24"/>
          <w:szCs w:val="24"/>
        </w:rPr>
        <w:t>CCFD</w:t>
      </w:r>
      <w:r>
        <w:rPr>
          <w:rFonts w:cs="Calibri" w:hint="cs"/>
          <w:sz w:val="24"/>
          <w:szCs w:val="24"/>
          <w:rtl/>
        </w:rPr>
        <w:t xml:space="preserve"> </w:t>
      </w:r>
      <w:r>
        <w:rPr>
          <w:rFonts w:cs="Calibri"/>
          <w:sz w:val="24"/>
          <w:szCs w:val="24"/>
        </w:rPr>
        <w:t xml:space="preserve">covering the period from </w:t>
      </w:r>
      <w:r w:rsidR="00151643">
        <w:rPr>
          <w:rFonts w:cs="Calibri"/>
          <w:sz w:val="24"/>
          <w:szCs w:val="24"/>
        </w:rPr>
        <w:t xml:space="preserve">January to December </w:t>
      </w:r>
      <w:r w:rsidR="002B3E17">
        <w:rPr>
          <w:rFonts w:cs="Calibri"/>
          <w:sz w:val="24"/>
          <w:szCs w:val="24"/>
        </w:rPr>
        <w:t>31</w:t>
      </w:r>
      <w:r w:rsidR="00151643">
        <w:rPr>
          <w:rFonts w:cs="Calibri"/>
          <w:sz w:val="24"/>
          <w:szCs w:val="24"/>
        </w:rPr>
        <w:t>, 20</w:t>
      </w:r>
      <w:r w:rsidR="00BA4497">
        <w:rPr>
          <w:rFonts w:cs="Calibri"/>
          <w:sz w:val="24"/>
          <w:szCs w:val="24"/>
        </w:rPr>
        <w:t>20</w:t>
      </w:r>
      <w:r w:rsidRPr="00D854AA">
        <w:rPr>
          <w:rFonts w:cs="Calibri"/>
          <w:sz w:val="24"/>
          <w:szCs w:val="24"/>
        </w:rPr>
        <w:t xml:space="preserve">.  </w:t>
      </w:r>
      <w:r>
        <w:rPr>
          <w:rFonts w:cs="Calibri"/>
          <w:sz w:val="24"/>
          <w:szCs w:val="24"/>
        </w:rPr>
        <w:t>The introduction</w:t>
      </w:r>
      <w:r w:rsidRPr="00D854AA">
        <w:rPr>
          <w:rFonts w:cs="Calibri"/>
          <w:sz w:val="24"/>
          <w:szCs w:val="24"/>
        </w:rPr>
        <w:t xml:space="preserve"> section</w:t>
      </w:r>
      <w:r>
        <w:rPr>
          <w:rFonts w:cs="Calibri"/>
          <w:sz w:val="24"/>
          <w:szCs w:val="24"/>
        </w:rPr>
        <w:t xml:space="preserve"> offers an overview of the partners’ organizations, basis of the report, overall goal and program purpose as well as the activities implemented as a part of </w:t>
      </w:r>
      <w:r w:rsidR="00BA4497">
        <w:rPr>
          <w:rFonts w:cs="Calibri"/>
          <w:sz w:val="24"/>
          <w:szCs w:val="24"/>
        </w:rPr>
        <w:t>Virtual Theatre and Drama</w:t>
      </w:r>
      <w:r>
        <w:rPr>
          <w:rFonts w:cs="Calibri"/>
          <w:sz w:val="24"/>
          <w:szCs w:val="24"/>
        </w:rPr>
        <w:t xml:space="preserve">.  </w:t>
      </w:r>
    </w:p>
    <w:p w:rsidR="0024464C" w:rsidRPr="00D854AA" w:rsidRDefault="0024464C" w:rsidP="0024464C">
      <w:pPr>
        <w:jc w:val="both"/>
        <w:rPr>
          <w:rFonts w:cs="Calibri"/>
          <w:sz w:val="24"/>
          <w:szCs w:val="24"/>
        </w:rPr>
      </w:pPr>
      <w:r>
        <w:rPr>
          <w:rFonts w:cs="Calibri"/>
          <w:sz w:val="24"/>
          <w:szCs w:val="24"/>
        </w:rPr>
        <w:t xml:space="preserve">The Program Progress </w:t>
      </w:r>
      <w:r w:rsidRPr="00D854AA">
        <w:rPr>
          <w:rFonts w:cs="Calibri"/>
          <w:sz w:val="24"/>
          <w:szCs w:val="24"/>
        </w:rPr>
        <w:t>component represents a f</w:t>
      </w:r>
      <w:r>
        <w:rPr>
          <w:rFonts w:cs="Calibri"/>
          <w:sz w:val="24"/>
          <w:szCs w:val="24"/>
        </w:rPr>
        <w:t>actual report, based on the suggested logical frame</w:t>
      </w:r>
      <w:r w:rsidRPr="00D854AA">
        <w:rPr>
          <w:rFonts w:cs="Calibri"/>
          <w:sz w:val="24"/>
          <w:szCs w:val="24"/>
        </w:rPr>
        <w:t>work</w:t>
      </w:r>
      <w:r>
        <w:rPr>
          <w:rFonts w:cs="Calibri"/>
          <w:sz w:val="24"/>
          <w:szCs w:val="24"/>
        </w:rPr>
        <w:t xml:space="preserve"> in </w:t>
      </w:r>
      <w:r w:rsidR="00151643">
        <w:rPr>
          <w:rFonts w:cs="Calibri"/>
          <w:sz w:val="24"/>
          <w:szCs w:val="24"/>
        </w:rPr>
        <w:t>January 20</w:t>
      </w:r>
      <w:r w:rsidR="00BA4497">
        <w:rPr>
          <w:rFonts w:cs="Calibri"/>
          <w:sz w:val="24"/>
          <w:szCs w:val="24"/>
        </w:rPr>
        <w:t>20</w:t>
      </w:r>
      <w:r w:rsidRPr="00D854AA">
        <w:rPr>
          <w:rFonts w:cs="Calibri"/>
          <w:sz w:val="24"/>
          <w:szCs w:val="24"/>
        </w:rPr>
        <w:t>.  This section will outline what has been achieved in each of the program's outcomes</w:t>
      </w:r>
      <w:r>
        <w:rPr>
          <w:rFonts w:cs="Calibri"/>
          <w:sz w:val="24"/>
          <w:szCs w:val="24"/>
        </w:rPr>
        <w:t xml:space="preserve"> with a</w:t>
      </w:r>
      <w:r w:rsidRPr="00C62485">
        <w:rPr>
          <w:rFonts w:cs="Calibri"/>
          <w:sz w:val="24"/>
          <w:szCs w:val="24"/>
        </w:rPr>
        <w:t>n in-depth critical analysis of each result</w:t>
      </w:r>
      <w:r w:rsidRPr="00D854AA">
        <w:rPr>
          <w:rFonts w:cs="Calibri"/>
          <w:sz w:val="24"/>
          <w:szCs w:val="24"/>
        </w:rPr>
        <w:t>.  Th</w:t>
      </w:r>
      <w:r>
        <w:rPr>
          <w:rFonts w:cs="Calibri"/>
          <w:sz w:val="24"/>
          <w:szCs w:val="24"/>
        </w:rPr>
        <w:t xml:space="preserve">is section includes information about the local community discussion that was raised as a part of this project.  This </w:t>
      </w:r>
      <w:r w:rsidRPr="00D854AA">
        <w:rPr>
          <w:rFonts w:cs="Calibri"/>
          <w:sz w:val="24"/>
          <w:szCs w:val="24"/>
        </w:rPr>
        <w:t xml:space="preserve">section </w:t>
      </w:r>
      <w:r>
        <w:rPr>
          <w:rFonts w:cs="Calibri"/>
          <w:sz w:val="24"/>
          <w:szCs w:val="24"/>
        </w:rPr>
        <w:t>also identifies deviations, an overview on risk analysis and partner interaction and cooperation.</w:t>
      </w:r>
    </w:p>
    <w:p w:rsidR="00EF4E17" w:rsidRPr="00D81A00" w:rsidRDefault="0024464C" w:rsidP="00EF4E17">
      <w:pPr>
        <w:jc w:val="both"/>
        <w:rPr>
          <w:rFonts w:cs="Calibri"/>
          <w:sz w:val="24"/>
          <w:szCs w:val="24"/>
        </w:rPr>
      </w:pPr>
      <w:r>
        <w:rPr>
          <w:rFonts w:cs="Calibri"/>
          <w:sz w:val="24"/>
          <w:szCs w:val="24"/>
        </w:rPr>
        <w:t>The summary section will provide an overview of this reporting period and address the main achievements of Yes Theatre and</w:t>
      </w:r>
      <w:r w:rsidR="00151643">
        <w:rPr>
          <w:rFonts w:cs="Calibri"/>
          <w:sz w:val="24"/>
          <w:szCs w:val="24"/>
        </w:rPr>
        <w:t xml:space="preserve"> </w:t>
      </w:r>
      <w:r w:rsidR="00EF4E17">
        <w:rPr>
          <w:rFonts w:cs="Calibri"/>
          <w:sz w:val="24"/>
          <w:szCs w:val="24"/>
        </w:rPr>
        <w:t xml:space="preserve">partners. </w:t>
      </w:r>
    </w:p>
    <w:p w:rsidR="00DB6143" w:rsidRDefault="00DB6143" w:rsidP="00DB6143">
      <w:pPr>
        <w:jc w:val="both"/>
        <w:rPr>
          <w:rFonts w:ascii="Arial" w:hAnsi="Arial"/>
          <w:sz w:val="40"/>
          <w:szCs w:val="40"/>
        </w:rPr>
      </w:pPr>
    </w:p>
    <w:p w:rsidR="00DB6143" w:rsidRDefault="00DB6143" w:rsidP="00DB6143">
      <w:pPr>
        <w:jc w:val="both"/>
        <w:rPr>
          <w:rFonts w:ascii="Arial" w:hAnsi="Arial"/>
          <w:sz w:val="40"/>
          <w:szCs w:val="40"/>
        </w:rPr>
      </w:pPr>
    </w:p>
    <w:p w:rsidR="00D741E9" w:rsidRDefault="00D741E9" w:rsidP="00DB6143">
      <w:pPr>
        <w:jc w:val="both"/>
        <w:rPr>
          <w:rFonts w:ascii="Arial" w:hAnsi="Arial"/>
          <w:sz w:val="40"/>
          <w:szCs w:val="40"/>
        </w:rPr>
      </w:pPr>
    </w:p>
    <w:p w:rsidR="00D741E9" w:rsidRDefault="00D741E9" w:rsidP="00DB6143">
      <w:pPr>
        <w:jc w:val="both"/>
        <w:rPr>
          <w:rFonts w:ascii="Arial" w:hAnsi="Arial"/>
          <w:sz w:val="40"/>
          <w:szCs w:val="40"/>
        </w:rPr>
      </w:pPr>
    </w:p>
    <w:p w:rsidR="00D741E9" w:rsidRDefault="00D741E9" w:rsidP="00DB6143">
      <w:pPr>
        <w:jc w:val="both"/>
        <w:rPr>
          <w:rFonts w:ascii="Arial" w:hAnsi="Arial"/>
          <w:sz w:val="40"/>
          <w:szCs w:val="40"/>
        </w:rPr>
      </w:pPr>
    </w:p>
    <w:p w:rsidR="00D741E9" w:rsidRDefault="00D741E9" w:rsidP="00DB6143">
      <w:pPr>
        <w:jc w:val="both"/>
        <w:rPr>
          <w:rFonts w:ascii="Arial" w:hAnsi="Arial"/>
          <w:sz w:val="40"/>
          <w:szCs w:val="40"/>
        </w:rPr>
      </w:pPr>
    </w:p>
    <w:p w:rsidR="00D741E9" w:rsidRDefault="00D741E9" w:rsidP="00DB6143">
      <w:pPr>
        <w:jc w:val="both"/>
        <w:rPr>
          <w:rFonts w:ascii="Arial" w:hAnsi="Arial"/>
          <w:sz w:val="40"/>
          <w:szCs w:val="40"/>
        </w:rPr>
      </w:pPr>
    </w:p>
    <w:p w:rsidR="00860904" w:rsidRDefault="00860904" w:rsidP="00DB6143">
      <w:pPr>
        <w:jc w:val="both"/>
        <w:rPr>
          <w:rFonts w:ascii="Arial" w:hAnsi="Arial"/>
          <w:sz w:val="40"/>
          <w:szCs w:val="40"/>
        </w:rPr>
      </w:pPr>
    </w:p>
    <w:p w:rsidR="00223DC3" w:rsidRDefault="00223DC3" w:rsidP="00DB6143">
      <w:pPr>
        <w:jc w:val="both"/>
        <w:rPr>
          <w:rFonts w:ascii="Arial" w:hAnsi="Arial"/>
          <w:sz w:val="40"/>
          <w:szCs w:val="40"/>
        </w:rPr>
      </w:pPr>
    </w:p>
    <w:p w:rsidR="00151643" w:rsidRDefault="00151643" w:rsidP="00DB6143">
      <w:pPr>
        <w:jc w:val="both"/>
        <w:rPr>
          <w:rFonts w:ascii="Arial" w:hAnsi="Arial"/>
          <w:sz w:val="40"/>
          <w:szCs w:val="40"/>
        </w:rPr>
      </w:pPr>
    </w:p>
    <w:p w:rsidR="00DB6143" w:rsidRDefault="00DB6143" w:rsidP="00DB6143">
      <w:pPr>
        <w:jc w:val="both"/>
        <w:rPr>
          <w:rFonts w:ascii="Arial" w:hAnsi="Arial"/>
          <w:sz w:val="40"/>
          <w:szCs w:val="40"/>
        </w:rPr>
      </w:pPr>
      <w:r w:rsidRPr="00624D7E">
        <w:rPr>
          <w:rFonts w:ascii="Arial" w:hAnsi="Arial"/>
          <w:sz w:val="40"/>
          <w:szCs w:val="40"/>
        </w:rPr>
        <w:t>I.</w:t>
      </w:r>
      <w:r w:rsidRPr="00624D7E">
        <w:rPr>
          <w:rFonts w:ascii="Arial" w:hAnsi="Arial"/>
          <w:sz w:val="40"/>
          <w:szCs w:val="40"/>
        </w:rPr>
        <w:tab/>
      </w:r>
      <w:r>
        <w:rPr>
          <w:rFonts w:ascii="Arial" w:hAnsi="Arial"/>
          <w:sz w:val="40"/>
          <w:szCs w:val="40"/>
        </w:rPr>
        <w:t>Introduction</w:t>
      </w:r>
    </w:p>
    <w:p w:rsidR="00DB6143" w:rsidRPr="009323D4" w:rsidRDefault="00DB6143" w:rsidP="00DB6143">
      <w:pPr>
        <w:jc w:val="both"/>
        <w:rPr>
          <w:rFonts w:cs="Calibri"/>
          <w:sz w:val="32"/>
          <w:szCs w:val="32"/>
        </w:rPr>
      </w:pPr>
      <w:r w:rsidRPr="009323D4">
        <w:rPr>
          <w:rFonts w:cs="Calibri"/>
          <w:sz w:val="32"/>
          <w:szCs w:val="32"/>
        </w:rPr>
        <w:t>I.I</w:t>
      </w:r>
      <w:r w:rsidRPr="009323D4">
        <w:rPr>
          <w:rFonts w:cs="Calibri"/>
          <w:sz w:val="32"/>
          <w:szCs w:val="32"/>
        </w:rPr>
        <w:tab/>
      </w:r>
      <w:r>
        <w:rPr>
          <w:rFonts w:cs="Calibri"/>
          <w:sz w:val="32"/>
          <w:szCs w:val="32"/>
        </w:rPr>
        <w:t>Yes Theatre in Line</w:t>
      </w:r>
      <w:r w:rsidR="00E83615">
        <w:rPr>
          <w:rFonts w:cs="Calibri"/>
          <w:sz w:val="32"/>
          <w:szCs w:val="32"/>
        </w:rPr>
        <w:t>s</w:t>
      </w:r>
    </w:p>
    <w:p w:rsidR="00DB6143" w:rsidRPr="008E3E9B" w:rsidRDefault="00DB6143" w:rsidP="00DB6143">
      <w:pPr>
        <w:spacing w:line="240" w:lineRule="auto"/>
        <w:jc w:val="lowKashida"/>
        <w:rPr>
          <w:rFonts w:cs="Calibri"/>
          <w:sz w:val="24"/>
          <w:szCs w:val="24"/>
        </w:rPr>
      </w:pPr>
      <w:r w:rsidRPr="008E3E9B">
        <w:rPr>
          <w:rFonts w:cs="Calibri"/>
          <w:sz w:val="24"/>
          <w:szCs w:val="24"/>
        </w:rPr>
        <w:t xml:space="preserve">Yes Theatre for Communication among Youth (YT) is a Palestinian Non-governmental Organization that was established in 2008. Yes Theatre believes that theatre and drama can positively influence the children and youth to create a change in their society. Therefore, it works to inspire Palestinian children and youth in general and these in Hebron in Particular to try </w:t>
      </w:r>
      <w:r w:rsidR="00EF05FA" w:rsidRPr="008E3E9B">
        <w:rPr>
          <w:rFonts w:cs="Calibri"/>
          <w:sz w:val="24"/>
          <w:szCs w:val="24"/>
        </w:rPr>
        <w:t>outing and developing</w:t>
      </w:r>
      <w:r w:rsidRPr="008E3E9B">
        <w:rPr>
          <w:rFonts w:cs="Calibri"/>
          <w:sz w:val="24"/>
          <w:szCs w:val="24"/>
        </w:rPr>
        <w:t xml:space="preserve"> creative and constructive reactions to the challenges in their daily lives. </w:t>
      </w:r>
    </w:p>
    <w:p w:rsidR="00DB6143" w:rsidRPr="008E3E9B" w:rsidRDefault="00DB6143" w:rsidP="00DB6143">
      <w:pPr>
        <w:spacing w:line="240" w:lineRule="auto"/>
        <w:jc w:val="lowKashida"/>
        <w:rPr>
          <w:rFonts w:cs="Calibri"/>
          <w:sz w:val="24"/>
          <w:szCs w:val="24"/>
        </w:rPr>
      </w:pPr>
      <w:r w:rsidRPr="008E3E9B">
        <w:rPr>
          <w:rFonts w:cs="Calibri"/>
          <w:sz w:val="24"/>
          <w:szCs w:val="24"/>
        </w:rPr>
        <w:t>Yes Theatre works in the field of youth theatre and drama education in the Palestinian Territory. Th</w:t>
      </w:r>
      <w:r w:rsidR="001D583F">
        <w:rPr>
          <w:rFonts w:cs="Calibri"/>
          <w:sz w:val="24"/>
          <w:szCs w:val="24"/>
        </w:rPr>
        <w:t>e founding members of YT have 17</w:t>
      </w:r>
      <w:r w:rsidRPr="008E3E9B">
        <w:rPr>
          <w:rFonts w:cs="Calibri"/>
          <w:sz w:val="24"/>
          <w:szCs w:val="24"/>
        </w:rPr>
        <w:t xml:space="preserve"> years of experience in implementing drama and theatre projects and programs with youth inside and outside schools, in cooperation with the Palestinian Ministry of Education, UNRWA and with other original bodies in Hebron. At that time, YT was, and is still, the only organization working exclusively for children and young people using theatre and drama as tools of expression, relief, social change and development. </w:t>
      </w:r>
    </w:p>
    <w:p w:rsidR="00DB6143" w:rsidRPr="008E3E9B" w:rsidRDefault="00DB6143" w:rsidP="00DB6143">
      <w:pPr>
        <w:spacing w:line="240" w:lineRule="auto"/>
        <w:jc w:val="lowKashida"/>
        <w:rPr>
          <w:rFonts w:cs="Calibri"/>
          <w:sz w:val="24"/>
          <w:szCs w:val="24"/>
        </w:rPr>
      </w:pPr>
      <w:r w:rsidRPr="008E3E9B">
        <w:rPr>
          <w:rFonts w:cs="Calibri"/>
          <w:sz w:val="24"/>
          <w:szCs w:val="24"/>
        </w:rPr>
        <w:t xml:space="preserve">YT works in harmony with the educational system and youth-oriented organizations so that together both the formal and informal education circles will be improved. Towards this same aim, YT also helps to optimize the existing potential of education workers to create jobs in the field of drama and drama-education.  </w:t>
      </w:r>
    </w:p>
    <w:p w:rsidR="00DB6143" w:rsidRPr="008E3E9B" w:rsidRDefault="00DB6143" w:rsidP="00DB6143">
      <w:pPr>
        <w:spacing w:line="240" w:lineRule="auto"/>
        <w:jc w:val="lowKashida"/>
        <w:rPr>
          <w:rFonts w:cs="Calibri"/>
          <w:sz w:val="24"/>
          <w:szCs w:val="24"/>
        </w:rPr>
      </w:pPr>
      <w:r w:rsidRPr="008E3E9B">
        <w:rPr>
          <w:rFonts w:cs="Calibri"/>
          <w:sz w:val="24"/>
          <w:szCs w:val="24"/>
        </w:rPr>
        <w:t xml:space="preserve">The philosophy of YT regarding drama and theatre work is that, by its nature, theatre and drama require </w:t>
      </w:r>
      <w:r w:rsidR="00EF05FA" w:rsidRPr="008E3E9B">
        <w:rPr>
          <w:rFonts w:cs="Calibri"/>
          <w:sz w:val="24"/>
          <w:szCs w:val="24"/>
        </w:rPr>
        <w:t>teamwork</w:t>
      </w:r>
      <w:r w:rsidRPr="008E3E9B">
        <w:rPr>
          <w:rFonts w:cs="Calibri"/>
          <w:sz w:val="24"/>
          <w:szCs w:val="24"/>
        </w:rPr>
        <w:t xml:space="preserve">, commitment, spontaneity, creativity, and openness to new ideas. Therefore, drama and theatre work are strong cultural tools. Both, on a grass-roots level, for the development of the basic conditions for a peaceful environment in Palestine and for the respect of human rights. </w:t>
      </w:r>
    </w:p>
    <w:p w:rsidR="00E83615" w:rsidRDefault="00DB6143" w:rsidP="00DB6143">
      <w:pPr>
        <w:spacing w:line="240" w:lineRule="auto"/>
        <w:jc w:val="lowKashida"/>
        <w:rPr>
          <w:rFonts w:cs="Calibri"/>
          <w:sz w:val="24"/>
          <w:szCs w:val="24"/>
        </w:rPr>
      </w:pPr>
      <w:r w:rsidRPr="008E3E9B">
        <w:rPr>
          <w:rFonts w:cs="Calibri"/>
          <w:sz w:val="24"/>
          <w:szCs w:val="24"/>
        </w:rPr>
        <w:t xml:space="preserve">Through its performances inside and outside Palestine, YT sheds the light on the social problems in the Palestinian society. YT is working to contribute to </w:t>
      </w:r>
      <w:r w:rsidR="009C32B2">
        <w:rPr>
          <w:rFonts w:cs="Calibri"/>
          <w:sz w:val="24"/>
          <w:szCs w:val="24"/>
        </w:rPr>
        <w:t xml:space="preserve">the </w:t>
      </w:r>
      <w:r w:rsidRPr="008E3E9B">
        <w:rPr>
          <w:rFonts w:cs="Calibri"/>
          <w:sz w:val="24"/>
          <w:szCs w:val="24"/>
        </w:rPr>
        <w:t>empower</w:t>
      </w:r>
      <w:r w:rsidR="009C32B2">
        <w:rPr>
          <w:rFonts w:cs="Calibri"/>
          <w:sz w:val="24"/>
          <w:szCs w:val="24"/>
        </w:rPr>
        <w:t>ment of</w:t>
      </w:r>
      <w:r w:rsidRPr="008E3E9B">
        <w:rPr>
          <w:rFonts w:cs="Calibri"/>
          <w:sz w:val="24"/>
          <w:szCs w:val="24"/>
        </w:rPr>
        <w:t xml:space="preserve"> rights holders to know about and claim their rights. Also, the main mandate of YT is to contribute effectively to social change and development through the efficient use of drama and theatre.  Yes Theatre main tools are artistic performances specifically speaking to issues relevant to the Palestinian society, drama workshops, and theatre performances, capacity building for teachers in theatre based techniques, advocacy plays and activities of cultural exchange. It annually reaches as audience of 1</w:t>
      </w:r>
      <w:r w:rsidR="00976578">
        <w:rPr>
          <w:rFonts w:cs="Calibri"/>
          <w:sz w:val="24"/>
          <w:szCs w:val="24"/>
        </w:rPr>
        <w:t>6</w:t>
      </w:r>
      <w:r w:rsidRPr="008E3E9B">
        <w:rPr>
          <w:rFonts w:cs="Calibri"/>
          <w:sz w:val="24"/>
          <w:szCs w:val="24"/>
        </w:rPr>
        <w:t xml:space="preserve">,000 school students and hundreds of public </w:t>
      </w:r>
      <w:r w:rsidR="00C20DB9" w:rsidRPr="008E3E9B">
        <w:rPr>
          <w:rFonts w:cs="Calibri"/>
          <w:sz w:val="24"/>
          <w:szCs w:val="24"/>
        </w:rPr>
        <w:t>audiences</w:t>
      </w:r>
      <w:r w:rsidRPr="008E3E9B">
        <w:rPr>
          <w:rFonts w:cs="Calibri"/>
          <w:sz w:val="24"/>
          <w:szCs w:val="24"/>
        </w:rPr>
        <w:t>. The core programs of YT are Play4Kids, Kids4Kids, Yes4Youth, Yes4Future, P</w:t>
      </w:r>
      <w:r w:rsidR="00976578">
        <w:rPr>
          <w:rFonts w:cs="Calibri"/>
          <w:sz w:val="24"/>
          <w:szCs w:val="24"/>
        </w:rPr>
        <w:t>uppets 4 Kids</w:t>
      </w:r>
      <w:r w:rsidR="00E83615">
        <w:rPr>
          <w:rFonts w:cs="Calibri"/>
          <w:sz w:val="24"/>
          <w:szCs w:val="24"/>
        </w:rPr>
        <w:t xml:space="preserve"> and Storytelling.</w:t>
      </w:r>
      <w:r w:rsidRPr="008E3E9B">
        <w:rPr>
          <w:rFonts w:cs="Calibri"/>
          <w:sz w:val="24"/>
          <w:szCs w:val="24"/>
        </w:rPr>
        <w:t xml:space="preserve"> </w:t>
      </w:r>
    </w:p>
    <w:p w:rsidR="00FC46F0" w:rsidRDefault="00FC46F0" w:rsidP="00E83615">
      <w:pPr>
        <w:jc w:val="both"/>
        <w:rPr>
          <w:rFonts w:cs="Calibri"/>
          <w:sz w:val="32"/>
          <w:szCs w:val="32"/>
        </w:rPr>
      </w:pPr>
    </w:p>
    <w:p w:rsidR="00151643" w:rsidRDefault="00151643" w:rsidP="00E83615">
      <w:pPr>
        <w:jc w:val="both"/>
        <w:rPr>
          <w:rFonts w:cs="Calibri"/>
          <w:sz w:val="32"/>
          <w:szCs w:val="32"/>
        </w:rPr>
      </w:pPr>
    </w:p>
    <w:p w:rsidR="00C20DB9" w:rsidRDefault="00C20DB9" w:rsidP="00E83615">
      <w:pPr>
        <w:jc w:val="both"/>
        <w:rPr>
          <w:rFonts w:cs="Calibri"/>
          <w:sz w:val="32"/>
          <w:szCs w:val="32"/>
        </w:rPr>
      </w:pPr>
    </w:p>
    <w:p w:rsidR="00DB6143" w:rsidRPr="009323D4" w:rsidRDefault="00DB6143" w:rsidP="00DB6143">
      <w:pPr>
        <w:jc w:val="both"/>
        <w:rPr>
          <w:rFonts w:cs="Calibri"/>
          <w:sz w:val="32"/>
          <w:szCs w:val="32"/>
        </w:rPr>
      </w:pPr>
      <w:r w:rsidRPr="009323D4">
        <w:rPr>
          <w:rFonts w:cs="Calibri"/>
          <w:sz w:val="32"/>
          <w:szCs w:val="32"/>
        </w:rPr>
        <w:t>I.II</w:t>
      </w:r>
      <w:r w:rsidR="00B9471E">
        <w:rPr>
          <w:rFonts w:cs="Calibri"/>
          <w:sz w:val="32"/>
          <w:szCs w:val="32"/>
        </w:rPr>
        <w:t>I</w:t>
      </w:r>
      <w:r w:rsidRPr="009323D4">
        <w:rPr>
          <w:rFonts w:cs="Calibri"/>
          <w:sz w:val="32"/>
          <w:szCs w:val="32"/>
        </w:rPr>
        <w:tab/>
        <w:t>Basis for Report</w:t>
      </w:r>
    </w:p>
    <w:p w:rsidR="00DB6143" w:rsidRDefault="00DB6143" w:rsidP="00EF55E3">
      <w:pPr>
        <w:autoSpaceDE w:val="0"/>
        <w:autoSpaceDN w:val="0"/>
        <w:adjustRightInd w:val="0"/>
        <w:spacing w:after="0" w:line="240" w:lineRule="auto"/>
        <w:jc w:val="both"/>
        <w:rPr>
          <w:rFonts w:cs="Calibri"/>
          <w:sz w:val="24"/>
          <w:szCs w:val="24"/>
        </w:rPr>
      </w:pPr>
      <w:r w:rsidRPr="00DA1463">
        <w:rPr>
          <w:rFonts w:cs="Calibri"/>
          <w:sz w:val="24"/>
          <w:szCs w:val="24"/>
        </w:rPr>
        <w:t xml:space="preserve">As a basis for this report, </w:t>
      </w:r>
      <w:r>
        <w:rPr>
          <w:rFonts w:cs="Calibri"/>
          <w:sz w:val="24"/>
          <w:szCs w:val="24"/>
        </w:rPr>
        <w:t>YT administrators and trainers</w:t>
      </w:r>
      <w:r w:rsidRPr="00DA1463">
        <w:rPr>
          <w:rFonts w:cs="Calibri"/>
          <w:sz w:val="24"/>
          <w:szCs w:val="24"/>
        </w:rPr>
        <w:t xml:space="preserve"> have presented</w:t>
      </w:r>
      <w:r>
        <w:rPr>
          <w:rFonts w:cs="Calibri"/>
          <w:sz w:val="24"/>
          <w:szCs w:val="24"/>
        </w:rPr>
        <w:t xml:space="preserve"> monthly narrative and financial report for the period starting </w:t>
      </w:r>
      <w:r w:rsidR="00514047">
        <w:rPr>
          <w:rFonts w:cs="Calibri"/>
          <w:sz w:val="24"/>
          <w:szCs w:val="24"/>
        </w:rPr>
        <w:t>January to December</w:t>
      </w:r>
      <w:r w:rsidR="00B9471E">
        <w:rPr>
          <w:rFonts w:cs="Calibri"/>
          <w:sz w:val="24"/>
          <w:szCs w:val="24"/>
        </w:rPr>
        <w:t xml:space="preserve"> </w:t>
      </w:r>
      <w:r w:rsidR="00514047">
        <w:rPr>
          <w:rFonts w:cs="Calibri"/>
          <w:sz w:val="24"/>
          <w:szCs w:val="24"/>
        </w:rPr>
        <w:t>201</w:t>
      </w:r>
      <w:r w:rsidR="00213FD4">
        <w:rPr>
          <w:rFonts w:cs="Calibri"/>
          <w:sz w:val="24"/>
          <w:szCs w:val="24"/>
        </w:rPr>
        <w:t>9</w:t>
      </w:r>
      <w:r w:rsidRPr="00DA1463">
        <w:rPr>
          <w:rFonts w:cs="Calibri"/>
          <w:sz w:val="24"/>
          <w:szCs w:val="24"/>
        </w:rPr>
        <w:t xml:space="preserve">. </w:t>
      </w:r>
    </w:p>
    <w:p w:rsidR="00EF55E3" w:rsidRDefault="00EF55E3" w:rsidP="00EF55E3">
      <w:pPr>
        <w:autoSpaceDE w:val="0"/>
        <w:autoSpaceDN w:val="0"/>
        <w:adjustRightInd w:val="0"/>
        <w:spacing w:after="0" w:line="240" w:lineRule="auto"/>
        <w:jc w:val="both"/>
        <w:rPr>
          <w:rFonts w:cs="Calibri"/>
          <w:sz w:val="24"/>
          <w:szCs w:val="24"/>
        </w:rPr>
      </w:pPr>
    </w:p>
    <w:p w:rsidR="00DB6143" w:rsidRDefault="00DB6143" w:rsidP="00DB6143">
      <w:pPr>
        <w:jc w:val="both"/>
        <w:rPr>
          <w:rFonts w:cs="Calibri"/>
          <w:sz w:val="24"/>
          <w:szCs w:val="24"/>
        </w:rPr>
      </w:pPr>
      <w:r w:rsidRPr="009323D4">
        <w:rPr>
          <w:rFonts w:cs="Calibri"/>
          <w:sz w:val="32"/>
          <w:szCs w:val="32"/>
        </w:rPr>
        <w:t>I.III</w:t>
      </w:r>
      <w:r w:rsidRPr="009323D4">
        <w:rPr>
          <w:rFonts w:cs="Calibri"/>
          <w:sz w:val="32"/>
          <w:szCs w:val="32"/>
        </w:rPr>
        <w:tab/>
        <w:t>Overall Goal and Program Purpose</w:t>
      </w:r>
    </w:p>
    <w:p w:rsidR="00DB6143" w:rsidRDefault="00DB6143" w:rsidP="00DB6143">
      <w:pPr>
        <w:jc w:val="both"/>
        <w:rPr>
          <w:rFonts w:cs="Calibri"/>
          <w:b/>
          <w:bCs/>
          <w:i/>
          <w:iCs/>
          <w:sz w:val="24"/>
          <w:szCs w:val="24"/>
        </w:rPr>
      </w:pPr>
      <w:r>
        <w:rPr>
          <w:rFonts w:cs="Calibri"/>
          <w:sz w:val="24"/>
          <w:szCs w:val="24"/>
        </w:rPr>
        <w:t>With</w:t>
      </w:r>
      <w:r w:rsidRPr="00EB463F">
        <w:rPr>
          <w:rFonts w:cs="Calibri"/>
          <w:sz w:val="24"/>
          <w:szCs w:val="24"/>
        </w:rPr>
        <w:t xml:space="preserve"> fund</w:t>
      </w:r>
      <w:r>
        <w:rPr>
          <w:rFonts w:cs="Calibri"/>
          <w:sz w:val="24"/>
          <w:szCs w:val="24"/>
        </w:rPr>
        <w:t>ing</w:t>
      </w:r>
      <w:r w:rsidRPr="00EB463F">
        <w:rPr>
          <w:rFonts w:cs="Calibri"/>
          <w:sz w:val="24"/>
          <w:szCs w:val="24"/>
        </w:rPr>
        <w:t xml:space="preserve"> </w:t>
      </w:r>
      <w:r>
        <w:rPr>
          <w:rFonts w:cs="Calibri"/>
          <w:sz w:val="24"/>
          <w:szCs w:val="24"/>
        </w:rPr>
        <w:t>from</w:t>
      </w:r>
      <w:r w:rsidRPr="00EB463F">
        <w:rPr>
          <w:rFonts w:cs="Calibri"/>
          <w:sz w:val="24"/>
          <w:szCs w:val="24"/>
        </w:rPr>
        <w:t xml:space="preserve"> </w:t>
      </w:r>
      <w:r w:rsidR="004D6388">
        <w:rPr>
          <w:rFonts w:cs="Calibri"/>
          <w:sz w:val="24"/>
          <w:szCs w:val="24"/>
        </w:rPr>
        <w:t>CCFD</w:t>
      </w:r>
      <w:r w:rsidR="00B9471E">
        <w:rPr>
          <w:rFonts w:cs="Calibri"/>
          <w:sz w:val="24"/>
          <w:szCs w:val="24"/>
        </w:rPr>
        <w:t xml:space="preserve"> Foundation</w:t>
      </w:r>
      <w:r w:rsidRPr="00F8047A">
        <w:rPr>
          <w:rFonts w:cs="Calibri"/>
          <w:sz w:val="24"/>
          <w:szCs w:val="24"/>
        </w:rPr>
        <w:t xml:space="preserve">, </w:t>
      </w:r>
      <w:r>
        <w:rPr>
          <w:rFonts w:cs="Calibri"/>
          <w:sz w:val="24"/>
          <w:szCs w:val="24"/>
        </w:rPr>
        <w:t xml:space="preserve">Yes Theatre for Communication among Youth has </w:t>
      </w:r>
      <w:r w:rsidR="00B9471E">
        <w:rPr>
          <w:rFonts w:cs="Calibri"/>
          <w:sz w:val="24"/>
          <w:szCs w:val="24"/>
        </w:rPr>
        <w:t xml:space="preserve">developed </w:t>
      </w:r>
      <w:r w:rsidR="00BA4497">
        <w:rPr>
          <w:rFonts w:cs="Calibri"/>
          <w:sz w:val="24"/>
          <w:szCs w:val="24"/>
        </w:rPr>
        <w:t>Virtual Theatre and Drama</w:t>
      </w:r>
      <w:r w:rsidR="00B9471E">
        <w:rPr>
          <w:rFonts w:cs="Calibri"/>
          <w:sz w:val="24"/>
          <w:szCs w:val="24"/>
        </w:rPr>
        <w:t xml:space="preserve"> program</w:t>
      </w:r>
      <w:r w:rsidRPr="00EB463F">
        <w:rPr>
          <w:rFonts w:cs="Calibri"/>
          <w:sz w:val="24"/>
          <w:szCs w:val="24"/>
        </w:rPr>
        <w:t xml:space="preserve"> to </w:t>
      </w:r>
      <w:r w:rsidRPr="00EB463F">
        <w:rPr>
          <w:rFonts w:cs="Calibri"/>
          <w:b/>
          <w:bCs/>
          <w:sz w:val="24"/>
          <w:szCs w:val="24"/>
        </w:rPr>
        <w:t>“</w:t>
      </w:r>
      <w:r w:rsidR="0078353F">
        <w:rPr>
          <w:rFonts w:cs="Calibri"/>
          <w:b/>
          <w:bCs/>
          <w:i/>
          <w:iCs/>
          <w:sz w:val="24"/>
          <w:szCs w:val="24"/>
        </w:rPr>
        <w:t xml:space="preserve">contribute to the improvement of psychosocial well-being of Palestinian children </w:t>
      </w:r>
      <w:r w:rsidR="00BA4497">
        <w:rPr>
          <w:rFonts w:cs="Calibri"/>
          <w:b/>
          <w:bCs/>
          <w:i/>
          <w:iCs/>
          <w:sz w:val="24"/>
          <w:szCs w:val="24"/>
        </w:rPr>
        <w:t>during COVID19</w:t>
      </w:r>
      <w:r w:rsidR="0078353F">
        <w:rPr>
          <w:rFonts w:cs="Calibri"/>
          <w:b/>
          <w:bCs/>
          <w:i/>
          <w:iCs/>
          <w:sz w:val="24"/>
          <w:szCs w:val="24"/>
        </w:rPr>
        <w:t>”</w:t>
      </w:r>
      <w:r w:rsidR="00A32D9B">
        <w:rPr>
          <w:rFonts w:cs="Calibri"/>
          <w:b/>
          <w:bCs/>
          <w:i/>
          <w:iCs/>
          <w:sz w:val="24"/>
          <w:szCs w:val="24"/>
        </w:rPr>
        <w:t>.</w:t>
      </w:r>
    </w:p>
    <w:p w:rsidR="00522A8B" w:rsidRPr="00522A8B" w:rsidRDefault="00A32D9B" w:rsidP="00DB6143">
      <w:pPr>
        <w:jc w:val="both"/>
        <w:rPr>
          <w:rFonts w:cs="Calibri"/>
          <w:b/>
          <w:bCs/>
          <w:i/>
          <w:iCs/>
          <w:sz w:val="24"/>
          <w:szCs w:val="24"/>
        </w:rPr>
      </w:pPr>
      <w:r>
        <w:rPr>
          <w:rFonts w:cs="Calibri"/>
          <w:bCs/>
          <w:iCs/>
          <w:sz w:val="24"/>
          <w:szCs w:val="24"/>
        </w:rPr>
        <w:t>The pro</w:t>
      </w:r>
      <w:r w:rsidR="002B3E17">
        <w:rPr>
          <w:rFonts w:cs="Calibri"/>
          <w:bCs/>
          <w:iCs/>
          <w:sz w:val="24"/>
          <w:szCs w:val="24"/>
        </w:rPr>
        <w:t>gram</w:t>
      </w:r>
      <w:r>
        <w:rPr>
          <w:rFonts w:cs="Calibri"/>
          <w:bCs/>
          <w:iCs/>
          <w:sz w:val="24"/>
          <w:szCs w:val="24"/>
        </w:rPr>
        <w:t xml:space="preserve"> is unique in that it gathers the energy and commitment of a group of partner organizations in Hebron District to foster the professional dialogue dynamics necessary for improving the psychosocial well being of Palestinian children and youth through the medium of theatre. </w:t>
      </w:r>
      <w:r w:rsidR="008F7666">
        <w:rPr>
          <w:rFonts w:cs="Calibri"/>
          <w:bCs/>
          <w:iCs/>
          <w:sz w:val="24"/>
          <w:szCs w:val="24"/>
        </w:rPr>
        <w:t xml:space="preserve">This is achieved through an array of activities at promoting healthy psychosocial development, provide additional tools to community workers, and support early learning and provide much needed recreational activities to low-income families. </w:t>
      </w:r>
      <w:r w:rsidR="008E43FA">
        <w:rPr>
          <w:rFonts w:cs="Calibri"/>
          <w:bCs/>
          <w:iCs/>
          <w:sz w:val="24"/>
          <w:szCs w:val="24"/>
        </w:rPr>
        <w:t xml:space="preserve">In addition, the project contributes to fostering social change through the use of </w:t>
      </w:r>
      <w:r w:rsidR="002B3E17">
        <w:rPr>
          <w:rFonts w:cs="Calibri"/>
          <w:bCs/>
          <w:iCs/>
          <w:sz w:val="24"/>
          <w:szCs w:val="24"/>
        </w:rPr>
        <w:t>drama and theatre</w:t>
      </w:r>
      <w:r w:rsidR="008E43FA">
        <w:rPr>
          <w:rFonts w:cs="Calibri"/>
          <w:bCs/>
          <w:iCs/>
          <w:sz w:val="24"/>
          <w:szCs w:val="24"/>
        </w:rPr>
        <w:t xml:space="preserve">. It contributes to develop the foundations for </w:t>
      </w:r>
      <w:r w:rsidR="008E43FA" w:rsidRPr="008E43FA">
        <w:rPr>
          <w:rFonts w:cs="Calibri"/>
          <w:b/>
          <w:bCs/>
          <w:i/>
          <w:iCs/>
          <w:sz w:val="24"/>
          <w:szCs w:val="24"/>
        </w:rPr>
        <w:t>“</w:t>
      </w:r>
      <w:r w:rsidR="00514047">
        <w:rPr>
          <w:rFonts w:cs="Calibri"/>
          <w:b/>
          <w:bCs/>
          <w:i/>
          <w:iCs/>
          <w:sz w:val="24"/>
          <w:szCs w:val="24"/>
        </w:rPr>
        <w:t>Providing Palestinian children with a safe space in which that they can express themselves and improve their life skills</w:t>
      </w:r>
      <w:r w:rsidR="00BA4497">
        <w:rPr>
          <w:rFonts w:cs="Calibri"/>
          <w:b/>
          <w:bCs/>
          <w:i/>
          <w:iCs/>
          <w:sz w:val="24"/>
          <w:szCs w:val="24"/>
        </w:rPr>
        <w:t xml:space="preserve"> during COVID19”</w:t>
      </w:r>
    </w:p>
    <w:p w:rsidR="008E43FA" w:rsidRPr="008E43FA" w:rsidRDefault="008E43FA" w:rsidP="00DB6143">
      <w:pPr>
        <w:jc w:val="both"/>
        <w:rPr>
          <w:rFonts w:cs="Calibri"/>
          <w:b/>
          <w:bCs/>
          <w:i/>
          <w:iCs/>
          <w:sz w:val="24"/>
          <w:szCs w:val="24"/>
        </w:rPr>
      </w:pPr>
      <w:r>
        <w:rPr>
          <w:rFonts w:cs="Calibri"/>
          <w:bCs/>
          <w:iCs/>
          <w:sz w:val="24"/>
          <w:szCs w:val="24"/>
        </w:rPr>
        <w:t xml:space="preserve">This is achieved through a wide range of interrelated activities that mainly target Palestinian children, youth (males and females), teachers, parents and social workers, notably in less privileged areas. </w:t>
      </w:r>
      <w:r>
        <w:rPr>
          <w:rFonts w:cs="Calibri"/>
          <w:b/>
          <w:bCs/>
          <w:i/>
          <w:iCs/>
          <w:sz w:val="24"/>
          <w:szCs w:val="24"/>
        </w:rPr>
        <w:t xml:space="preserve">In addition, </w:t>
      </w:r>
      <w:r w:rsidR="00AA31B2">
        <w:rPr>
          <w:rFonts w:cs="Calibri"/>
          <w:b/>
          <w:bCs/>
          <w:i/>
          <w:iCs/>
          <w:sz w:val="24"/>
          <w:szCs w:val="24"/>
        </w:rPr>
        <w:t>Virtual Theatre and Drama</w:t>
      </w:r>
      <w:r>
        <w:rPr>
          <w:rFonts w:cs="Calibri"/>
          <w:b/>
          <w:bCs/>
          <w:i/>
          <w:iCs/>
          <w:sz w:val="24"/>
          <w:szCs w:val="24"/>
        </w:rPr>
        <w:t xml:space="preserve"> aims at establishing a strong network of Mental Health Services Providers, International NGOs and CBOs which have a collective voice able to influence official plans and policies based on knowledge and research, and attract more funding to support social change and development within the Palestinian society. </w:t>
      </w:r>
    </w:p>
    <w:p w:rsidR="007D273F" w:rsidRDefault="007D273F" w:rsidP="007D273F">
      <w:pPr>
        <w:widowControl w:val="0"/>
        <w:tabs>
          <w:tab w:val="left" w:pos="0"/>
          <w:tab w:val="left" w:pos="220"/>
        </w:tabs>
        <w:autoSpaceDE w:val="0"/>
        <w:autoSpaceDN w:val="0"/>
        <w:adjustRightInd w:val="0"/>
        <w:spacing w:after="0" w:line="240" w:lineRule="auto"/>
        <w:jc w:val="both"/>
        <w:rPr>
          <w:rFonts w:cs="Calibri"/>
          <w:bCs/>
          <w:iCs/>
          <w:sz w:val="24"/>
          <w:szCs w:val="24"/>
        </w:rPr>
      </w:pPr>
      <w:r>
        <w:rPr>
          <w:rFonts w:cs="Calibri"/>
          <w:bCs/>
          <w:iCs/>
          <w:sz w:val="24"/>
          <w:szCs w:val="24"/>
        </w:rPr>
        <w:t xml:space="preserve">It is very important before going through this report to provide and clarify a working definition of “psychosocial wellbeing” in correlation with </w:t>
      </w:r>
      <w:r w:rsidR="00AA31B2">
        <w:rPr>
          <w:rFonts w:cs="Calibri"/>
          <w:bCs/>
          <w:iCs/>
          <w:sz w:val="24"/>
          <w:szCs w:val="24"/>
        </w:rPr>
        <w:t>the program</w:t>
      </w:r>
      <w:r>
        <w:rPr>
          <w:rFonts w:cs="Calibri"/>
          <w:bCs/>
          <w:iCs/>
          <w:sz w:val="24"/>
          <w:szCs w:val="24"/>
        </w:rPr>
        <w:t xml:space="preserve"> </w:t>
      </w:r>
      <w:r w:rsidR="00D3760E">
        <w:rPr>
          <w:rFonts w:cs="Calibri"/>
          <w:bCs/>
          <w:iCs/>
          <w:sz w:val="24"/>
          <w:szCs w:val="24"/>
        </w:rPr>
        <w:t>goals</w:t>
      </w:r>
      <w:r>
        <w:rPr>
          <w:rFonts w:cs="Calibri"/>
          <w:bCs/>
          <w:iCs/>
          <w:sz w:val="24"/>
          <w:szCs w:val="24"/>
        </w:rPr>
        <w:t>,</w:t>
      </w:r>
      <w:r w:rsidR="0043562C">
        <w:rPr>
          <w:rFonts w:cs="Calibri"/>
          <w:bCs/>
          <w:iCs/>
          <w:sz w:val="24"/>
          <w:szCs w:val="24"/>
        </w:rPr>
        <w:t xml:space="preserve"> purposes,</w:t>
      </w:r>
      <w:r>
        <w:rPr>
          <w:rFonts w:cs="Calibri"/>
          <w:bCs/>
          <w:iCs/>
          <w:sz w:val="24"/>
          <w:szCs w:val="24"/>
        </w:rPr>
        <w:t xml:space="preserve"> specific outcomes</w:t>
      </w:r>
      <w:r w:rsidR="0043562C">
        <w:rPr>
          <w:rFonts w:cs="Calibri"/>
          <w:bCs/>
          <w:iCs/>
          <w:sz w:val="24"/>
          <w:szCs w:val="24"/>
        </w:rPr>
        <w:t xml:space="preserve">, outputs and indicators. </w:t>
      </w:r>
    </w:p>
    <w:p w:rsidR="00F23732" w:rsidRDefault="00F23732" w:rsidP="007D273F">
      <w:pPr>
        <w:widowControl w:val="0"/>
        <w:tabs>
          <w:tab w:val="left" w:pos="0"/>
          <w:tab w:val="left" w:pos="220"/>
        </w:tabs>
        <w:autoSpaceDE w:val="0"/>
        <w:autoSpaceDN w:val="0"/>
        <w:adjustRightInd w:val="0"/>
        <w:spacing w:after="0" w:line="240" w:lineRule="auto"/>
        <w:jc w:val="both"/>
        <w:rPr>
          <w:rFonts w:cs="Calibri"/>
          <w:bCs/>
          <w:iCs/>
          <w:sz w:val="24"/>
          <w:szCs w:val="24"/>
        </w:rPr>
      </w:pPr>
    </w:p>
    <w:p w:rsidR="00F23732" w:rsidRDefault="00F23732" w:rsidP="007D273F">
      <w:pPr>
        <w:widowControl w:val="0"/>
        <w:tabs>
          <w:tab w:val="left" w:pos="0"/>
          <w:tab w:val="left" w:pos="220"/>
        </w:tabs>
        <w:autoSpaceDE w:val="0"/>
        <w:autoSpaceDN w:val="0"/>
        <w:adjustRightInd w:val="0"/>
        <w:spacing w:after="0" w:line="240" w:lineRule="auto"/>
        <w:jc w:val="both"/>
        <w:rPr>
          <w:rFonts w:cs="Calibri"/>
          <w:bCs/>
          <w:i/>
          <w:iCs/>
          <w:sz w:val="24"/>
          <w:szCs w:val="24"/>
        </w:rPr>
      </w:pPr>
      <w:r>
        <w:rPr>
          <w:rFonts w:cs="Calibri"/>
          <w:bCs/>
          <w:iCs/>
          <w:sz w:val="24"/>
          <w:szCs w:val="24"/>
        </w:rPr>
        <w:t xml:space="preserve">The Oxford English Dictionary provides a brief working definition of “psychosocial wellbeing” as </w:t>
      </w:r>
      <w:r w:rsidR="008C359E" w:rsidRPr="008C359E">
        <w:rPr>
          <w:rFonts w:cs="Calibri"/>
          <w:bCs/>
          <w:i/>
          <w:iCs/>
          <w:sz w:val="24"/>
          <w:szCs w:val="24"/>
        </w:rPr>
        <w:t>“</w:t>
      </w:r>
      <w:r w:rsidRPr="008C359E">
        <w:rPr>
          <w:rFonts w:cs="Calibri"/>
          <w:bCs/>
          <w:i/>
          <w:iCs/>
          <w:sz w:val="24"/>
          <w:szCs w:val="24"/>
        </w:rPr>
        <w:t xml:space="preserve">pertaining to the influence of </w:t>
      </w:r>
      <w:r w:rsidR="008C359E" w:rsidRPr="008C359E">
        <w:rPr>
          <w:rFonts w:cs="Calibri"/>
          <w:bCs/>
          <w:i/>
          <w:iCs/>
          <w:sz w:val="24"/>
          <w:szCs w:val="24"/>
        </w:rPr>
        <w:t>social factors on an individual’s mind or behavior, and to the interrelation of behavioral and social factors”</w:t>
      </w:r>
      <w:r w:rsidR="008C359E">
        <w:rPr>
          <w:rFonts w:cs="Calibri"/>
          <w:bCs/>
          <w:i/>
          <w:iCs/>
          <w:sz w:val="24"/>
          <w:szCs w:val="24"/>
        </w:rPr>
        <w:t>.</w:t>
      </w:r>
    </w:p>
    <w:p w:rsidR="008C359E" w:rsidRDefault="008C359E"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8C359E" w:rsidRDefault="008C359E"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This definition implies that psychosocial factors can be seen as: (1) mediating the effects of social structural factors on individual outcomes, or (2) conditioned and modified by the social structures and contexts in which they exist. </w:t>
      </w:r>
    </w:p>
    <w:p w:rsidR="00AA5F0F" w:rsidRDefault="00AA5F0F"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F20977" w:rsidRDefault="00AA5F0F"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The term “psychosocial” is widely used in literature in connection with health outcomes. The roots of “psychosocial health” lie in the World Health Organization’s (WHO) definition of health as “a state of complete physical mental and social well-being, and </w:t>
      </w:r>
      <w:r w:rsidR="00D3760E">
        <w:rPr>
          <w:rFonts w:cs="Calibri"/>
          <w:sz w:val="24"/>
          <w:szCs w:val="24"/>
        </w:rPr>
        <w:t xml:space="preserve">not merely the absence of disease and infirmity”. It is worth mentioning that Yes Theatre considers “psychosocial health” as group indicators that reflect social context, recognition of </w:t>
      </w:r>
      <w:r w:rsidR="00F20977">
        <w:rPr>
          <w:rFonts w:cs="Calibri"/>
          <w:sz w:val="24"/>
          <w:szCs w:val="24"/>
        </w:rPr>
        <w:t>individuals’</w:t>
      </w:r>
      <w:r w:rsidR="00D3760E">
        <w:rPr>
          <w:rFonts w:cs="Calibri"/>
          <w:sz w:val="24"/>
          <w:szCs w:val="24"/>
        </w:rPr>
        <w:t xml:space="preserve"> experiences and quality of life.</w:t>
      </w:r>
    </w:p>
    <w:p w:rsidR="00F20977" w:rsidRDefault="00F20977"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AA5F0F" w:rsidRDefault="00F20977"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To further elucidate the role of psychosocial factors it is important to make a distinction between macro, </w:t>
      </w:r>
      <w:proofErr w:type="spellStart"/>
      <w:r>
        <w:rPr>
          <w:rFonts w:cs="Calibri"/>
          <w:sz w:val="24"/>
          <w:szCs w:val="24"/>
        </w:rPr>
        <w:t>meso</w:t>
      </w:r>
      <w:proofErr w:type="spellEnd"/>
      <w:r>
        <w:rPr>
          <w:rFonts w:cs="Calibri"/>
          <w:sz w:val="24"/>
          <w:szCs w:val="24"/>
        </w:rPr>
        <w:t xml:space="preserve"> and micro levels as a useful sociological framework. Yes Theatre regards </w:t>
      </w:r>
      <w:r w:rsidR="00CB7C23">
        <w:rPr>
          <w:rFonts w:cs="Calibri"/>
          <w:sz w:val="24"/>
          <w:szCs w:val="24"/>
        </w:rPr>
        <w:t xml:space="preserve">psychosocial as a </w:t>
      </w:r>
      <w:proofErr w:type="spellStart"/>
      <w:r w:rsidR="00CB7C23">
        <w:rPr>
          <w:rFonts w:cs="Calibri"/>
          <w:sz w:val="24"/>
          <w:szCs w:val="24"/>
        </w:rPr>
        <w:t>meso</w:t>
      </w:r>
      <w:proofErr w:type="spellEnd"/>
      <w:r w:rsidR="00CB7C23">
        <w:rPr>
          <w:rFonts w:cs="Calibri"/>
          <w:sz w:val="24"/>
          <w:szCs w:val="24"/>
        </w:rPr>
        <w:t xml:space="preserve">-level concept, just as religious institutions, the family, the work place, and the club is </w:t>
      </w:r>
      <w:proofErr w:type="spellStart"/>
      <w:r w:rsidR="00CB7C23">
        <w:rPr>
          <w:rFonts w:cs="Calibri"/>
          <w:sz w:val="24"/>
          <w:szCs w:val="24"/>
        </w:rPr>
        <w:t>meso</w:t>
      </w:r>
      <w:proofErr w:type="spellEnd"/>
      <w:r w:rsidR="00CB7C23">
        <w:rPr>
          <w:rFonts w:cs="Calibri"/>
          <w:sz w:val="24"/>
          <w:szCs w:val="24"/>
        </w:rPr>
        <w:t xml:space="preserve">-level social formations. These exist at a level below and are modified by macro-social structures that relate to ownership and control of land and business, legal and welfare structures, as well as distribution of income and other resources between groups and individuals. </w:t>
      </w:r>
    </w:p>
    <w:p w:rsidR="00EE061E" w:rsidRDefault="00EE061E"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1A0A05" w:rsidRDefault="001A0A05"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EE061E" w:rsidRDefault="00EE061E"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A central constituent of a psychosocial explanation of health is that macro and </w:t>
      </w:r>
      <w:proofErr w:type="spellStart"/>
      <w:r>
        <w:rPr>
          <w:rFonts w:cs="Calibri"/>
          <w:sz w:val="24"/>
          <w:szCs w:val="24"/>
        </w:rPr>
        <w:t>meso</w:t>
      </w:r>
      <w:proofErr w:type="spellEnd"/>
      <w:r>
        <w:rPr>
          <w:rFonts w:cs="Calibri"/>
          <w:sz w:val="24"/>
          <w:szCs w:val="24"/>
        </w:rPr>
        <w:t xml:space="preserve"> level social processed lead to perceptions and psychological processes at the individual level. </w:t>
      </w:r>
      <w:r w:rsidR="00B24090">
        <w:rPr>
          <w:rFonts w:cs="Calibri"/>
          <w:sz w:val="24"/>
          <w:szCs w:val="24"/>
        </w:rPr>
        <w:t>These psychological changed can influence health through dire</w:t>
      </w:r>
      <w:r w:rsidR="00A32458">
        <w:rPr>
          <w:rFonts w:cs="Calibri"/>
          <w:sz w:val="24"/>
          <w:szCs w:val="24"/>
        </w:rPr>
        <w:t>ct psychobiological processed or</w:t>
      </w:r>
      <w:r w:rsidR="00B24090">
        <w:rPr>
          <w:rFonts w:cs="Calibri"/>
          <w:sz w:val="24"/>
          <w:szCs w:val="24"/>
        </w:rPr>
        <w:t xml:space="preserve"> through modified behaviors and lifestyles. </w:t>
      </w:r>
    </w:p>
    <w:p w:rsidR="00B24090" w:rsidRDefault="00B24090"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E77A40" w:rsidRDefault="00B24090"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However, not all processed form macro through </w:t>
      </w:r>
      <w:proofErr w:type="spellStart"/>
      <w:r>
        <w:rPr>
          <w:rFonts w:cs="Calibri"/>
          <w:sz w:val="24"/>
          <w:szCs w:val="24"/>
        </w:rPr>
        <w:t>meso</w:t>
      </w:r>
      <w:proofErr w:type="spellEnd"/>
      <w:r>
        <w:rPr>
          <w:rFonts w:cs="Calibri"/>
          <w:sz w:val="24"/>
          <w:szCs w:val="24"/>
        </w:rPr>
        <w:t xml:space="preserve"> to the individual micro level are psychosocial. Many psychosocial exposures such as unemployment (so called ‘stressful life-event’) and social networks/supports need not to necessarily invoke psychosocial processes or require psychosocial explanations.</w:t>
      </w:r>
    </w:p>
    <w:p w:rsidR="00E77A40" w:rsidRDefault="00E77A40"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1E206C" w:rsidRDefault="00E77A40"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Unemployment that leads to loss of income and an inability to buy material necessities of life does not constitute a psychosocial explanation of health. However, a psychosocial process is operating when unemployment leads to loss of self-esteem and feelings of worthlessness that affect health via direct psychological processes or through modified behaviors and lifestyles. In other words, unemployment for a person does </w:t>
      </w:r>
      <w:r w:rsidR="00BC605A">
        <w:rPr>
          <w:rFonts w:cs="Calibri"/>
          <w:sz w:val="24"/>
          <w:szCs w:val="24"/>
        </w:rPr>
        <w:t xml:space="preserve">not constitute a deterioration of his/her psychological </w:t>
      </w:r>
      <w:r w:rsidR="001E206C">
        <w:rPr>
          <w:rFonts w:cs="Calibri"/>
          <w:sz w:val="24"/>
          <w:szCs w:val="24"/>
        </w:rPr>
        <w:t>well-being</w:t>
      </w:r>
      <w:r w:rsidR="00BC605A">
        <w:rPr>
          <w:rFonts w:cs="Calibri"/>
          <w:sz w:val="24"/>
          <w:szCs w:val="24"/>
        </w:rPr>
        <w:t xml:space="preserve"> because the person cannot buy things but because it has a negative effect on the person’s satisfaction with life as a whole, on his/her level of self esteem, confidence and civics. </w:t>
      </w:r>
    </w:p>
    <w:p w:rsidR="001E206C" w:rsidRDefault="001E206C"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B24090" w:rsidRDefault="001E206C" w:rsidP="007D273F">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In addition, social networks may provide instrumental and material benefits and opportunities as well as close </w:t>
      </w:r>
      <w:r w:rsidR="005D0C76">
        <w:rPr>
          <w:rFonts w:cs="Calibri"/>
          <w:sz w:val="24"/>
          <w:szCs w:val="24"/>
        </w:rPr>
        <w:t>person-to-person</w:t>
      </w:r>
      <w:r>
        <w:rPr>
          <w:rFonts w:cs="Calibri"/>
          <w:sz w:val="24"/>
          <w:szCs w:val="24"/>
        </w:rPr>
        <w:t xml:space="preserve"> social contracts and emotional support; yet only the latter path seems to qualify as a psychosocial process. </w:t>
      </w:r>
      <w:r w:rsidR="005D0C76">
        <w:rPr>
          <w:rFonts w:cs="Calibri"/>
          <w:sz w:val="24"/>
          <w:szCs w:val="24"/>
        </w:rPr>
        <w:t xml:space="preserve">In other words isolation does refer to </w:t>
      </w:r>
      <w:r w:rsidR="005D0C76">
        <w:rPr>
          <w:rFonts w:cs="Calibri"/>
          <w:sz w:val="24"/>
          <w:szCs w:val="24"/>
        </w:rPr>
        <w:lastRenderedPageBreak/>
        <w:t xml:space="preserve">psychosocial wellbeing because the person involved is not connected to other people in the community and cannot access emotional process. </w:t>
      </w:r>
    </w:p>
    <w:p w:rsidR="005D0C76" w:rsidRDefault="005D0C76" w:rsidP="007D273F">
      <w:pPr>
        <w:widowControl w:val="0"/>
        <w:tabs>
          <w:tab w:val="left" w:pos="0"/>
          <w:tab w:val="left" w:pos="220"/>
        </w:tabs>
        <w:autoSpaceDE w:val="0"/>
        <w:autoSpaceDN w:val="0"/>
        <w:adjustRightInd w:val="0"/>
        <w:spacing w:after="0" w:line="240" w:lineRule="auto"/>
        <w:jc w:val="both"/>
        <w:rPr>
          <w:rFonts w:cs="Calibri"/>
          <w:sz w:val="24"/>
          <w:szCs w:val="24"/>
        </w:rPr>
      </w:pPr>
    </w:p>
    <w:p w:rsidR="00384BB1" w:rsidRDefault="005D0C76" w:rsidP="008B47CD">
      <w:pPr>
        <w:widowControl w:val="0"/>
        <w:tabs>
          <w:tab w:val="left" w:pos="0"/>
          <w:tab w:val="left" w:pos="220"/>
        </w:tabs>
        <w:autoSpaceDE w:val="0"/>
        <w:autoSpaceDN w:val="0"/>
        <w:adjustRightInd w:val="0"/>
        <w:spacing w:after="0" w:line="240" w:lineRule="auto"/>
        <w:jc w:val="both"/>
        <w:rPr>
          <w:rFonts w:cs="Calibri"/>
          <w:sz w:val="24"/>
          <w:szCs w:val="24"/>
        </w:rPr>
      </w:pPr>
      <w:r>
        <w:rPr>
          <w:rFonts w:cs="Calibri"/>
          <w:sz w:val="24"/>
          <w:szCs w:val="24"/>
        </w:rPr>
        <w:t xml:space="preserve">Based on this logic we can speculate that the Israeli occupation has an effect on the psychosocial wellbeing of Palestinians not because it limits </w:t>
      </w:r>
      <w:r w:rsidR="00F62DA7">
        <w:rPr>
          <w:rFonts w:cs="Calibri"/>
          <w:sz w:val="24"/>
          <w:szCs w:val="24"/>
        </w:rPr>
        <w:t>their capacity to trade, move or access opportunities but because it pushes people to live a stressful life, to be disconnected, to lose their identity, hope, self esteem, confidence, the understanding of their value as human beings and active leaders of change in their society overall. It is important underline that occupation does not necessarily mean that all Palestinians are stressed, negative and hopeless but that in order to preserve their psychosocial wellbeing, Palestinians have to make an effort to counter the occupation’s intrinsic negative effects. In other words, those who possess the appropriate life skills are able to oppose and counter the negative effects of occupation on their psychosocial wellbeing. Those who don’t possess the appropriate life skills are negatively affected by the occupation as a default socio-economic, political, cultural and unnatural reality or status quo. Psychosocial processes can be mostly evoked in</w:t>
      </w:r>
      <w:r w:rsidR="00D95691">
        <w:rPr>
          <w:rFonts w:cs="Calibri"/>
          <w:sz w:val="24"/>
          <w:szCs w:val="24"/>
        </w:rPr>
        <w:t xml:space="preserve"> the presence of conscious individual level changes such as perceptions of stress or social isolation. In this regard the vast majority of Palestinians are negatively affected by the occupation as a factor, especially the youngest generations that do not possess the appropriate levels of life skills and critical thinking to analyze</w:t>
      </w:r>
      <w:r w:rsidR="00191470">
        <w:rPr>
          <w:rFonts w:cs="Calibri"/>
          <w:sz w:val="24"/>
          <w:szCs w:val="24"/>
        </w:rPr>
        <w:t xml:space="preserve"> and act upon it positively and proactively. This i</w:t>
      </w:r>
      <w:r w:rsidR="00FF190D">
        <w:rPr>
          <w:rFonts w:cs="Calibri"/>
          <w:sz w:val="24"/>
          <w:szCs w:val="24"/>
        </w:rPr>
        <w:t xml:space="preserve">s </w:t>
      </w:r>
      <w:r w:rsidR="00213FD4">
        <w:rPr>
          <w:rFonts w:cs="Calibri"/>
          <w:sz w:val="24"/>
          <w:szCs w:val="24"/>
        </w:rPr>
        <w:t>reflecting</w:t>
      </w:r>
      <w:r w:rsidR="00FF190D">
        <w:rPr>
          <w:rFonts w:cs="Calibri"/>
          <w:sz w:val="24"/>
          <w:szCs w:val="24"/>
        </w:rPr>
        <w:t xml:space="preserve"> the main theme of </w:t>
      </w:r>
      <w:r w:rsidR="00514047">
        <w:rPr>
          <w:rFonts w:cs="Calibri"/>
          <w:sz w:val="24"/>
          <w:szCs w:val="24"/>
        </w:rPr>
        <w:t>Kids</w:t>
      </w:r>
      <w:r w:rsidR="00FF190D">
        <w:rPr>
          <w:rFonts w:cs="Calibri"/>
          <w:sz w:val="24"/>
          <w:szCs w:val="24"/>
        </w:rPr>
        <w:t xml:space="preserve"> 4 Kids</w:t>
      </w:r>
      <w:r w:rsidR="00223DC3">
        <w:rPr>
          <w:rFonts w:cs="Calibri"/>
          <w:sz w:val="24"/>
          <w:szCs w:val="24"/>
        </w:rPr>
        <w:t>, projects and activities</w:t>
      </w:r>
      <w:r w:rsidR="00AA31B2">
        <w:rPr>
          <w:rFonts w:cs="Calibri"/>
          <w:sz w:val="24"/>
          <w:szCs w:val="24"/>
        </w:rPr>
        <w:t>.</w:t>
      </w:r>
    </w:p>
    <w:p w:rsidR="00AA31B2" w:rsidRDefault="00AA31B2" w:rsidP="008B47CD">
      <w:pPr>
        <w:widowControl w:val="0"/>
        <w:tabs>
          <w:tab w:val="left" w:pos="0"/>
          <w:tab w:val="left" w:pos="220"/>
        </w:tabs>
        <w:autoSpaceDE w:val="0"/>
        <w:autoSpaceDN w:val="0"/>
        <w:adjustRightInd w:val="0"/>
        <w:spacing w:after="0" w:line="240" w:lineRule="auto"/>
        <w:jc w:val="both"/>
        <w:rPr>
          <w:rFonts w:cs="Calibri"/>
          <w:sz w:val="24"/>
          <w:szCs w:val="24"/>
        </w:rPr>
      </w:pPr>
    </w:p>
    <w:p w:rsidR="00AA31B2" w:rsidRDefault="0024212D" w:rsidP="008B47CD">
      <w:pPr>
        <w:widowControl w:val="0"/>
        <w:tabs>
          <w:tab w:val="left" w:pos="0"/>
          <w:tab w:val="left" w:pos="220"/>
        </w:tabs>
        <w:autoSpaceDE w:val="0"/>
        <w:autoSpaceDN w:val="0"/>
        <w:adjustRightInd w:val="0"/>
        <w:spacing w:after="0" w:line="240" w:lineRule="auto"/>
        <w:jc w:val="both"/>
        <w:rPr>
          <w:rFonts w:cs="Calibri"/>
          <w:b/>
          <w:bCs/>
          <w:sz w:val="24"/>
          <w:szCs w:val="24"/>
        </w:rPr>
      </w:pPr>
      <w:r w:rsidRPr="0024212D">
        <w:rPr>
          <w:rFonts w:cs="Calibri"/>
          <w:b/>
          <w:bCs/>
          <w:sz w:val="24"/>
          <w:szCs w:val="24"/>
        </w:rPr>
        <w:t>The Impact of COVID19 on the Palestinian children and youth</w:t>
      </w:r>
    </w:p>
    <w:p w:rsidR="00025BBF" w:rsidRPr="00025BBF" w:rsidRDefault="00025BBF" w:rsidP="00025BBF">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The COVID-19 pandemic and resulting economic downturn have negatively affected many people’s mental</w:t>
      </w:r>
      <w:r>
        <w:rPr>
          <w:rFonts w:cs="Calibri"/>
          <w:sz w:val="24"/>
          <w:szCs w:val="24"/>
        </w:rPr>
        <w:t xml:space="preserve"> </w:t>
      </w:r>
      <w:r w:rsidRPr="00025BBF">
        <w:rPr>
          <w:rFonts w:cs="Calibri"/>
          <w:sz w:val="24"/>
          <w:szCs w:val="24"/>
        </w:rPr>
        <w:t>health and created new barriers for people already who have mental illness and substance use disorders.</w:t>
      </w:r>
      <w:r>
        <w:rPr>
          <w:rFonts w:cs="Calibri"/>
          <w:sz w:val="24"/>
          <w:szCs w:val="24"/>
        </w:rPr>
        <w:t xml:space="preserve"> </w:t>
      </w:r>
      <w:r w:rsidRPr="00025BBF">
        <w:rPr>
          <w:rFonts w:cs="Calibri"/>
          <w:sz w:val="24"/>
          <w:szCs w:val="24"/>
        </w:rPr>
        <w:t>According to some of the Palestinian psychologists, nearly half (65%) of adults in the Palestinian Territories may</w:t>
      </w:r>
      <w:r>
        <w:rPr>
          <w:rFonts w:cs="Calibri"/>
          <w:sz w:val="24"/>
          <w:szCs w:val="24"/>
        </w:rPr>
        <w:t xml:space="preserve"> </w:t>
      </w:r>
      <w:r w:rsidRPr="00025BBF">
        <w:rPr>
          <w:rFonts w:cs="Calibri"/>
          <w:sz w:val="24"/>
          <w:szCs w:val="24"/>
        </w:rPr>
        <w:t>report that their mental health has been negatively impacted due to worry and stress over the virus. As the</w:t>
      </w:r>
      <w:r>
        <w:rPr>
          <w:rFonts w:cs="Calibri"/>
          <w:sz w:val="24"/>
          <w:szCs w:val="24"/>
        </w:rPr>
        <w:t xml:space="preserve"> </w:t>
      </w:r>
      <w:r w:rsidRPr="00025BBF">
        <w:rPr>
          <w:rFonts w:cs="Calibri"/>
          <w:sz w:val="24"/>
          <w:szCs w:val="24"/>
        </w:rPr>
        <w:t>pandemic wears on, the mental health burden will likely increase as measures are taken to slow the spread of</w:t>
      </w:r>
      <w:r>
        <w:rPr>
          <w:rFonts w:cs="Calibri"/>
          <w:sz w:val="24"/>
          <w:szCs w:val="24"/>
        </w:rPr>
        <w:t xml:space="preserve"> </w:t>
      </w:r>
      <w:r w:rsidRPr="00025BBF">
        <w:rPr>
          <w:rFonts w:cs="Calibri"/>
          <w:sz w:val="24"/>
          <w:szCs w:val="24"/>
        </w:rPr>
        <w:t>the virus, such as social distancing, business, school closures, and shelter-in-place orders to more excellent</w:t>
      </w:r>
      <w:r>
        <w:rPr>
          <w:rFonts w:cs="Calibri"/>
          <w:sz w:val="24"/>
          <w:szCs w:val="24"/>
        </w:rPr>
        <w:t xml:space="preserve"> </w:t>
      </w:r>
      <w:r w:rsidRPr="00025BBF">
        <w:rPr>
          <w:rFonts w:cs="Calibri"/>
          <w:sz w:val="24"/>
          <w:szCs w:val="24"/>
        </w:rPr>
        <w:t>isolation and potential financial distress. Though necessary to prevent loss of life due to COVID-19, these public</w:t>
      </w:r>
    </w:p>
    <w:p w:rsidR="00025BBF" w:rsidRPr="00025BBF" w:rsidRDefault="00025BBF" w:rsidP="00025BBF">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health measures expose many people to experiencing situations that are linked to poor mental health outcomes,</w:t>
      </w:r>
      <w:r>
        <w:rPr>
          <w:rFonts w:cs="Calibri"/>
          <w:sz w:val="24"/>
          <w:szCs w:val="24"/>
        </w:rPr>
        <w:t xml:space="preserve"> </w:t>
      </w:r>
      <w:r w:rsidRPr="00025BBF">
        <w:rPr>
          <w:rFonts w:cs="Calibri"/>
          <w:sz w:val="24"/>
          <w:szCs w:val="24"/>
        </w:rPr>
        <w:t>such as isolation and job loss. Additionally, feelings of anxiety are increasingly common: people are fearful of</w:t>
      </w:r>
      <w:r>
        <w:rPr>
          <w:rFonts w:cs="Calibri"/>
          <w:sz w:val="24"/>
          <w:szCs w:val="24"/>
        </w:rPr>
        <w:t xml:space="preserve"> </w:t>
      </w:r>
      <w:r w:rsidRPr="00025BBF">
        <w:rPr>
          <w:rFonts w:cs="Calibri"/>
          <w:sz w:val="24"/>
          <w:szCs w:val="24"/>
        </w:rPr>
        <w:t>themselves or loved ones falling ill and uncertain of the pandemic’s repercussions.</w:t>
      </w:r>
    </w:p>
    <w:p w:rsidR="00025BBF" w:rsidRPr="00025BBF" w:rsidRDefault="00025BBF" w:rsidP="00025BBF">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During this unprecedented time of uncertainty and fear, it is likely that mental health among people with these</w:t>
      </w:r>
      <w:r>
        <w:rPr>
          <w:rFonts w:cs="Calibri"/>
          <w:sz w:val="24"/>
          <w:szCs w:val="24"/>
        </w:rPr>
        <w:t xml:space="preserve"> </w:t>
      </w:r>
      <w:r w:rsidRPr="00025BBF">
        <w:rPr>
          <w:rFonts w:cs="Calibri"/>
          <w:sz w:val="24"/>
          <w:szCs w:val="24"/>
        </w:rPr>
        <w:t>conditions will be exacerbated. Also, epidemics have been shown to induce general stress across a population</w:t>
      </w:r>
      <w:r>
        <w:rPr>
          <w:rFonts w:cs="Calibri"/>
          <w:sz w:val="24"/>
          <w:szCs w:val="24"/>
        </w:rPr>
        <w:t xml:space="preserve"> </w:t>
      </w:r>
      <w:r w:rsidRPr="00025BBF">
        <w:rPr>
          <w:rFonts w:cs="Calibri"/>
          <w:sz w:val="24"/>
          <w:szCs w:val="24"/>
        </w:rPr>
        <w:t>and may lead to new mental health disorders and illnesses. </w:t>
      </w:r>
      <w:r>
        <w:rPr>
          <w:rFonts w:cs="Calibri"/>
          <w:sz w:val="24"/>
          <w:szCs w:val="24"/>
        </w:rPr>
        <w:t xml:space="preserve"> </w:t>
      </w:r>
      <w:r w:rsidRPr="00025BBF">
        <w:rPr>
          <w:rFonts w:cs="Calibri"/>
          <w:sz w:val="24"/>
          <w:szCs w:val="24"/>
        </w:rPr>
        <w:t>In response to the current coronavirus crisis, the Palestinian government is requiring closures of non-essential</w:t>
      </w:r>
      <w:r>
        <w:rPr>
          <w:rFonts w:cs="Calibri"/>
          <w:sz w:val="24"/>
          <w:szCs w:val="24"/>
        </w:rPr>
        <w:t xml:space="preserve"> </w:t>
      </w:r>
      <w:r w:rsidRPr="00025BBF">
        <w:rPr>
          <w:rFonts w:cs="Calibri"/>
          <w:sz w:val="24"/>
          <w:szCs w:val="24"/>
        </w:rPr>
        <w:t>businesses and schools, prohibiting large gatherings, and requiring quarantines for travelers, in addition to</w:t>
      </w:r>
      <w:r>
        <w:rPr>
          <w:rFonts w:cs="Calibri"/>
          <w:sz w:val="24"/>
          <w:szCs w:val="24"/>
        </w:rPr>
        <w:t xml:space="preserve"> </w:t>
      </w:r>
      <w:r w:rsidRPr="00025BBF">
        <w:rPr>
          <w:rFonts w:cs="Calibri"/>
          <w:sz w:val="24"/>
          <w:szCs w:val="24"/>
        </w:rPr>
        <w:t>encouraging social distancing. Also, the Palestinian government has declared mandatory stay-at-home orders for</w:t>
      </w:r>
      <w:r>
        <w:rPr>
          <w:rFonts w:cs="Calibri"/>
          <w:sz w:val="24"/>
          <w:szCs w:val="24"/>
        </w:rPr>
        <w:t xml:space="preserve"> </w:t>
      </w:r>
      <w:r w:rsidRPr="00025BBF">
        <w:rPr>
          <w:rFonts w:cs="Calibri"/>
          <w:sz w:val="24"/>
          <w:szCs w:val="24"/>
        </w:rPr>
        <w:t>all but non-essential workers. Some of the Palestinian psychologists have brought attention to the widespread</w:t>
      </w:r>
      <w:r>
        <w:rPr>
          <w:rFonts w:cs="Calibri"/>
          <w:sz w:val="24"/>
          <w:szCs w:val="24"/>
        </w:rPr>
        <w:t xml:space="preserve"> </w:t>
      </w:r>
      <w:r w:rsidRPr="00025BBF">
        <w:rPr>
          <w:rFonts w:cs="Calibri"/>
          <w:sz w:val="24"/>
          <w:szCs w:val="24"/>
        </w:rPr>
        <w:t xml:space="preserve">experience of </w:t>
      </w:r>
      <w:r w:rsidRPr="00025BBF">
        <w:rPr>
          <w:rFonts w:cs="Calibri"/>
          <w:sz w:val="24"/>
          <w:szCs w:val="24"/>
        </w:rPr>
        <w:lastRenderedPageBreak/>
        <w:t>loneliness as a public health concern in itself, pointing to its association with reduced lifespan and</w:t>
      </w:r>
      <w:r>
        <w:rPr>
          <w:rFonts w:cs="Calibri"/>
          <w:sz w:val="24"/>
          <w:szCs w:val="24"/>
        </w:rPr>
        <w:t xml:space="preserve"> </w:t>
      </w:r>
      <w:r w:rsidRPr="00025BBF">
        <w:rPr>
          <w:rFonts w:cs="Calibri"/>
          <w:sz w:val="24"/>
          <w:szCs w:val="24"/>
        </w:rPr>
        <w:t>a higher risk of both mental and physical illnesses. </w:t>
      </w:r>
    </w:p>
    <w:p w:rsidR="00025BBF" w:rsidRPr="00025BBF" w:rsidRDefault="00025BBF" w:rsidP="00025BBF">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The older people are more likely than people of other ages to develop the severe illness if they contract</w:t>
      </w:r>
      <w:r>
        <w:rPr>
          <w:rFonts w:cs="Calibri"/>
          <w:sz w:val="24"/>
          <w:szCs w:val="24"/>
        </w:rPr>
        <w:t xml:space="preserve"> </w:t>
      </w:r>
      <w:r w:rsidRPr="00025BBF">
        <w:rPr>
          <w:rFonts w:cs="Calibri"/>
          <w:sz w:val="24"/>
          <w:szCs w:val="24"/>
        </w:rPr>
        <w:t>coronavirus. Due to their increased vulnerability to the virus, this population must practice social distancing,</w:t>
      </w:r>
      <w:r>
        <w:rPr>
          <w:rFonts w:cs="Calibri"/>
          <w:sz w:val="24"/>
          <w:szCs w:val="24"/>
        </w:rPr>
        <w:t xml:space="preserve"> </w:t>
      </w:r>
      <w:r w:rsidRPr="00025BBF">
        <w:rPr>
          <w:rFonts w:cs="Calibri"/>
          <w:sz w:val="24"/>
          <w:szCs w:val="24"/>
        </w:rPr>
        <w:t>among other safety measures. These measures may limit their interactions with caregivers and loved ones,</w:t>
      </w:r>
      <w:r>
        <w:rPr>
          <w:rFonts w:cs="Calibri"/>
          <w:sz w:val="24"/>
          <w:szCs w:val="24"/>
        </w:rPr>
        <w:t xml:space="preserve"> </w:t>
      </w:r>
      <w:r w:rsidRPr="00025BBF">
        <w:rPr>
          <w:rFonts w:cs="Calibri"/>
          <w:sz w:val="24"/>
          <w:szCs w:val="24"/>
        </w:rPr>
        <w:t>which could lead to feelings of loneliness and anxiety and general feelings of uncertainty and fear due to the</w:t>
      </w:r>
      <w:r>
        <w:rPr>
          <w:rFonts w:cs="Calibri"/>
          <w:sz w:val="24"/>
          <w:szCs w:val="24"/>
        </w:rPr>
        <w:t xml:space="preserve"> </w:t>
      </w:r>
      <w:r w:rsidRPr="00025BBF">
        <w:rPr>
          <w:rFonts w:cs="Calibri"/>
          <w:sz w:val="24"/>
          <w:szCs w:val="24"/>
        </w:rPr>
        <w:t>pandemic.</w:t>
      </w:r>
    </w:p>
    <w:p w:rsidR="00025BBF" w:rsidRPr="00025BBF" w:rsidRDefault="00025BBF" w:rsidP="00025BBF">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To help slow the spread of coronavirus, the Palestinian government has closed schools, affecting 1</w:t>
      </w:r>
      <w:r>
        <w:rPr>
          <w:rFonts w:cs="Calibri"/>
          <w:sz w:val="24"/>
          <w:szCs w:val="24"/>
        </w:rPr>
        <w:t xml:space="preserve"> </w:t>
      </w:r>
      <w:r w:rsidRPr="00025BBF">
        <w:rPr>
          <w:rFonts w:cs="Calibri"/>
          <w:sz w:val="24"/>
          <w:szCs w:val="24"/>
        </w:rPr>
        <w:t>million students, and, subsequently, their parents or guardians. These closures could affect families beyond a</w:t>
      </w:r>
      <w:r>
        <w:rPr>
          <w:rFonts w:cs="Calibri"/>
          <w:sz w:val="24"/>
          <w:szCs w:val="24"/>
        </w:rPr>
        <w:t xml:space="preserve"> </w:t>
      </w:r>
      <w:r w:rsidRPr="00025BBF">
        <w:rPr>
          <w:rFonts w:cs="Calibri"/>
          <w:sz w:val="24"/>
          <w:szCs w:val="24"/>
        </w:rPr>
        <w:t>disruption in their child’s education. Many Palestinian psychologists have stated that students’ mental health</w:t>
      </w:r>
      <w:r>
        <w:rPr>
          <w:rFonts w:cs="Calibri"/>
          <w:sz w:val="24"/>
          <w:szCs w:val="24"/>
        </w:rPr>
        <w:t xml:space="preserve"> </w:t>
      </w:r>
      <w:r w:rsidRPr="00025BBF">
        <w:rPr>
          <w:rFonts w:cs="Calibri"/>
          <w:sz w:val="24"/>
          <w:szCs w:val="24"/>
        </w:rPr>
        <w:t>issues may increase among students due to fewer opportunities to engage with peers.</w:t>
      </w:r>
      <w:r>
        <w:rPr>
          <w:rFonts w:cs="Calibri"/>
          <w:sz w:val="24"/>
          <w:szCs w:val="24"/>
        </w:rPr>
        <w:t xml:space="preserve"> </w:t>
      </w:r>
      <w:r w:rsidRPr="00025BBF">
        <w:rPr>
          <w:rFonts w:cs="Calibri"/>
          <w:sz w:val="24"/>
          <w:szCs w:val="24"/>
        </w:rPr>
        <w:t>With long-term closures of childcare centers and schools, many parents are experiencing ongoing disruption to</w:t>
      </w:r>
      <w:r>
        <w:rPr>
          <w:rFonts w:cs="Calibri"/>
          <w:sz w:val="24"/>
          <w:szCs w:val="24"/>
        </w:rPr>
        <w:t xml:space="preserve"> </w:t>
      </w:r>
      <w:r w:rsidRPr="00025BBF">
        <w:rPr>
          <w:rFonts w:cs="Calibri"/>
          <w:sz w:val="24"/>
          <w:szCs w:val="24"/>
        </w:rPr>
        <w:t>their daily routines. Some of the Palestinian women say that the coronavirus has negatively impacted their</w:t>
      </w:r>
      <w:r>
        <w:rPr>
          <w:rFonts w:cs="Calibri"/>
          <w:sz w:val="24"/>
          <w:szCs w:val="24"/>
        </w:rPr>
        <w:t xml:space="preserve"> </w:t>
      </w:r>
      <w:r w:rsidRPr="00025BBF">
        <w:rPr>
          <w:rFonts w:cs="Calibri"/>
          <w:sz w:val="24"/>
          <w:szCs w:val="24"/>
        </w:rPr>
        <w:t>mental health, and it influences their relationships with their husbands and kids. The percentage of</w:t>
      </w:r>
      <w:r>
        <w:rPr>
          <w:rFonts w:cs="Calibri"/>
          <w:sz w:val="24"/>
          <w:szCs w:val="24"/>
        </w:rPr>
        <w:t xml:space="preserve"> </w:t>
      </w:r>
      <w:r w:rsidRPr="00025BBF">
        <w:rPr>
          <w:rFonts w:cs="Calibri"/>
          <w:sz w:val="24"/>
          <w:szCs w:val="24"/>
        </w:rPr>
        <w:t>unemployment in Palestine rose. A lot of families lost their income. These families have reported negative mental</w:t>
      </w:r>
      <w:r>
        <w:rPr>
          <w:rFonts w:cs="Calibri"/>
          <w:sz w:val="24"/>
          <w:szCs w:val="24"/>
        </w:rPr>
        <w:t xml:space="preserve"> </w:t>
      </w:r>
      <w:r w:rsidRPr="00025BBF">
        <w:rPr>
          <w:rFonts w:cs="Calibri"/>
          <w:sz w:val="24"/>
          <w:szCs w:val="24"/>
        </w:rPr>
        <w:t>health impacts from worry or stress. The people who have chronic illnesses such as chronic lung disease,</w:t>
      </w:r>
    </w:p>
    <w:p w:rsidR="00025BBF" w:rsidRPr="00025BBF" w:rsidRDefault="00025BBF" w:rsidP="008E73FA">
      <w:pPr>
        <w:widowControl w:val="0"/>
        <w:tabs>
          <w:tab w:val="left" w:pos="0"/>
          <w:tab w:val="left" w:pos="220"/>
        </w:tabs>
        <w:autoSpaceDE w:val="0"/>
        <w:autoSpaceDN w:val="0"/>
        <w:adjustRightInd w:val="0"/>
        <w:spacing w:after="0" w:line="240" w:lineRule="auto"/>
        <w:jc w:val="both"/>
        <w:rPr>
          <w:rFonts w:cs="Calibri"/>
          <w:sz w:val="24"/>
          <w:szCs w:val="24"/>
        </w:rPr>
      </w:pPr>
      <w:r w:rsidRPr="00025BBF">
        <w:rPr>
          <w:rFonts w:cs="Calibri"/>
          <w:sz w:val="24"/>
          <w:szCs w:val="24"/>
        </w:rPr>
        <w:t>asthma, severe heart conditions, and diabetes are among those with a high risk of severe disease from COVID-</w:t>
      </w:r>
      <w:r>
        <w:rPr>
          <w:rFonts w:cs="Calibri"/>
          <w:sz w:val="24"/>
          <w:szCs w:val="24"/>
        </w:rPr>
        <w:t xml:space="preserve"> </w:t>
      </w:r>
      <w:r w:rsidRPr="00025BBF">
        <w:rPr>
          <w:rFonts w:cs="Calibri"/>
          <w:sz w:val="24"/>
          <w:szCs w:val="24"/>
        </w:rPr>
        <w:t>19. Research shows that mental health disorders are common comorbidities among patients with these and other</w:t>
      </w:r>
      <w:r>
        <w:rPr>
          <w:rFonts w:cs="Calibri"/>
          <w:sz w:val="24"/>
          <w:szCs w:val="24"/>
        </w:rPr>
        <w:t xml:space="preserve"> </w:t>
      </w:r>
      <w:r w:rsidRPr="00025BBF">
        <w:rPr>
          <w:rFonts w:cs="Calibri"/>
          <w:sz w:val="24"/>
          <w:szCs w:val="24"/>
        </w:rPr>
        <w:t>chronic illnesses.</w:t>
      </w:r>
      <w:r>
        <w:rPr>
          <w:rFonts w:cs="Calibri"/>
          <w:sz w:val="24"/>
          <w:szCs w:val="24"/>
        </w:rPr>
        <w:t xml:space="preserve"> </w:t>
      </w:r>
      <w:r w:rsidRPr="00025BBF">
        <w:rPr>
          <w:rFonts w:cs="Calibri"/>
          <w:sz w:val="24"/>
          <w:szCs w:val="24"/>
        </w:rPr>
        <w:t>The Palestinian population has been exposed to traumatic events, including imprisonment, torture, and human</w:t>
      </w:r>
      <w:r>
        <w:rPr>
          <w:rFonts w:cs="Calibri"/>
          <w:sz w:val="24"/>
          <w:szCs w:val="24"/>
        </w:rPr>
        <w:t xml:space="preserve"> </w:t>
      </w:r>
      <w:r w:rsidRPr="00025BBF">
        <w:rPr>
          <w:rFonts w:cs="Calibri"/>
          <w:sz w:val="24"/>
          <w:szCs w:val="24"/>
        </w:rPr>
        <w:t>rights abuse, house demolition, land confiscation, movement restriction, domestic violence, and the indignities of</w:t>
      </w:r>
      <w:r>
        <w:rPr>
          <w:rFonts w:cs="Calibri"/>
          <w:sz w:val="24"/>
          <w:szCs w:val="24"/>
        </w:rPr>
        <w:t xml:space="preserve"> </w:t>
      </w:r>
      <w:r w:rsidRPr="00025BBF">
        <w:rPr>
          <w:rFonts w:cs="Calibri"/>
          <w:sz w:val="24"/>
          <w:szCs w:val="24"/>
        </w:rPr>
        <w:t>unemployment and under-employment. All of these factors have an immense psychological impact. Yes Theatre</w:t>
      </w:r>
      <w:r>
        <w:rPr>
          <w:rFonts w:cs="Calibri"/>
          <w:sz w:val="24"/>
          <w:szCs w:val="24"/>
        </w:rPr>
        <w:t xml:space="preserve"> </w:t>
      </w:r>
      <w:r w:rsidRPr="00025BBF">
        <w:rPr>
          <w:rFonts w:cs="Calibri"/>
          <w:sz w:val="24"/>
          <w:szCs w:val="24"/>
        </w:rPr>
        <w:t>works to contribute effectively to the improvement of mental health status through drama, drama therapy,</w:t>
      </w:r>
      <w:r>
        <w:rPr>
          <w:rFonts w:cs="Calibri"/>
          <w:sz w:val="24"/>
          <w:szCs w:val="24"/>
        </w:rPr>
        <w:t xml:space="preserve"> </w:t>
      </w:r>
      <w:r w:rsidRPr="00025BBF">
        <w:rPr>
          <w:rFonts w:cs="Calibri"/>
          <w:sz w:val="24"/>
          <w:szCs w:val="24"/>
        </w:rPr>
        <w:t xml:space="preserve">puppets, and psychological interventions. Yes Theatre believes that </w:t>
      </w:r>
      <w:r>
        <w:rPr>
          <w:rFonts w:cs="Calibri"/>
          <w:sz w:val="24"/>
          <w:szCs w:val="24"/>
        </w:rPr>
        <w:t>project has created an alternative space to target Palestinian children and provide with</w:t>
      </w:r>
      <w:r w:rsidR="008E73FA">
        <w:rPr>
          <w:rFonts w:cs="Calibri"/>
          <w:sz w:val="24"/>
          <w:szCs w:val="24"/>
        </w:rPr>
        <w:t xml:space="preserve"> debriefing activities and sessions during the Pandemic. </w:t>
      </w:r>
      <w:r w:rsidRPr="00025BBF">
        <w:rPr>
          <w:rFonts w:cs="Calibri"/>
          <w:sz w:val="24"/>
          <w:szCs w:val="24"/>
        </w:rPr>
        <w:t xml:space="preserve">The project is designed to improve the </w:t>
      </w:r>
      <w:r w:rsidR="008E73FA">
        <w:rPr>
          <w:rFonts w:cs="Calibri"/>
          <w:sz w:val="24"/>
          <w:szCs w:val="24"/>
        </w:rPr>
        <w:t xml:space="preserve">psychosocial well-being of children in such a way that can help them survive mentally during the big challenge that all of us live in the world. </w:t>
      </w:r>
    </w:p>
    <w:p w:rsidR="00514047" w:rsidRDefault="00514047" w:rsidP="00DB6143">
      <w:pPr>
        <w:spacing w:after="0"/>
        <w:jc w:val="both"/>
        <w:rPr>
          <w:rFonts w:cs="Calibri"/>
          <w:sz w:val="32"/>
          <w:szCs w:val="32"/>
        </w:rPr>
      </w:pPr>
    </w:p>
    <w:p w:rsidR="00DB6143" w:rsidRPr="009323D4" w:rsidRDefault="00DB6143" w:rsidP="00DB6143">
      <w:pPr>
        <w:spacing w:after="0"/>
        <w:jc w:val="both"/>
        <w:rPr>
          <w:rFonts w:cs="Calibri"/>
          <w:sz w:val="32"/>
          <w:szCs w:val="32"/>
        </w:rPr>
      </w:pPr>
      <w:r w:rsidRPr="009323D4">
        <w:rPr>
          <w:rFonts w:cs="Calibri"/>
          <w:sz w:val="32"/>
          <w:szCs w:val="32"/>
        </w:rPr>
        <w:t>I.IV</w:t>
      </w:r>
      <w:r w:rsidRPr="009323D4">
        <w:rPr>
          <w:rFonts w:cs="Calibri"/>
          <w:sz w:val="32"/>
          <w:szCs w:val="32"/>
        </w:rPr>
        <w:tab/>
        <w:t>Activities Implemented</w:t>
      </w:r>
    </w:p>
    <w:p w:rsidR="00DB6143" w:rsidRDefault="00DB6143" w:rsidP="00DB6143">
      <w:pPr>
        <w:autoSpaceDE w:val="0"/>
        <w:autoSpaceDN w:val="0"/>
        <w:adjustRightInd w:val="0"/>
        <w:spacing w:after="0" w:line="240" w:lineRule="auto"/>
        <w:jc w:val="both"/>
        <w:rPr>
          <w:rFonts w:ascii="Times-Roman" w:hAnsi="Times-Roman" w:cs="Times-Roman"/>
          <w:sz w:val="20"/>
          <w:szCs w:val="20"/>
        </w:rPr>
      </w:pPr>
    </w:p>
    <w:p w:rsidR="00DB6143" w:rsidRDefault="00DB6143" w:rsidP="00DB6143">
      <w:pPr>
        <w:autoSpaceDE w:val="0"/>
        <w:autoSpaceDN w:val="0"/>
        <w:adjustRightInd w:val="0"/>
        <w:spacing w:after="0" w:line="240" w:lineRule="auto"/>
        <w:jc w:val="both"/>
        <w:rPr>
          <w:rFonts w:cs="Calibri"/>
          <w:sz w:val="24"/>
          <w:szCs w:val="24"/>
        </w:rPr>
      </w:pPr>
      <w:r>
        <w:rPr>
          <w:rFonts w:cs="Calibri"/>
          <w:sz w:val="24"/>
          <w:szCs w:val="24"/>
        </w:rPr>
        <w:t xml:space="preserve">The below summary </w:t>
      </w:r>
      <w:r w:rsidRPr="002B0B03">
        <w:rPr>
          <w:rFonts w:cs="Calibri"/>
          <w:sz w:val="24"/>
          <w:szCs w:val="24"/>
        </w:rPr>
        <w:t>serves to give a broad overview</w:t>
      </w:r>
      <w:r>
        <w:rPr>
          <w:rFonts w:cs="Calibri"/>
          <w:sz w:val="24"/>
          <w:szCs w:val="24"/>
        </w:rPr>
        <w:t xml:space="preserve"> of the activities implemented during this reporting period and their specific outputs</w:t>
      </w:r>
      <w:r w:rsidRPr="002B0B03">
        <w:rPr>
          <w:rFonts w:cs="Calibri"/>
          <w:sz w:val="24"/>
          <w:szCs w:val="24"/>
        </w:rPr>
        <w:t xml:space="preserve">. Further </w:t>
      </w:r>
      <w:r>
        <w:rPr>
          <w:rFonts w:cs="Calibri"/>
          <w:sz w:val="24"/>
          <w:szCs w:val="24"/>
        </w:rPr>
        <w:t>discussion and analysis of these activities</w:t>
      </w:r>
      <w:r w:rsidRPr="002B0B03">
        <w:rPr>
          <w:rFonts w:cs="Calibri"/>
          <w:sz w:val="24"/>
          <w:szCs w:val="24"/>
        </w:rPr>
        <w:t xml:space="preserve"> can be found in the </w:t>
      </w:r>
      <w:r>
        <w:rPr>
          <w:rFonts w:cs="Calibri"/>
          <w:sz w:val="24"/>
          <w:szCs w:val="24"/>
        </w:rPr>
        <w:t xml:space="preserve">Program Progress section of this document. </w:t>
      </w:r>
    </w:p>
    <w:p w:rsidR="001838D4" w:rsidRDefault="001838D4" w:rsidP="0030648F">
      <w:pPr>
        <w:autoSpaceDE w:val="0"/>
        <w:autoSpaceDN w:val="0"/>
        <w:adjustRightInd w:val="0"/>
        <w:spacing w:after="0" w:line="240" w:lineRule="auto"/>
        <w:jc w:val="both"/>
        <w:rPr>
          <w:rFonts w:cs="Calibri"/>
          <w:color w:val="C0504D"/>
          <w:sz w:val="24"/>
          <w:szCs w:val="24"/>
          <w:lang w:eastAsia="ja-JP"/>
        </w:rPr>
      </w:pPr>
    </w:p>
    <w:p w:rsidR="0030648F" w:rsidRDefault="0030648F" w:rsidP="0030648F">
      <w:pPr>
        <w:autoSpaceDE w:val="0"/>
        <w:autoSpaceDN w:val="0"/>
        <w:adjustRightInd w:val="0"/>
        <w:spacing w:after="0" w:line="240" w:lineRule="auto"/>
        <w:jc w:val="both"/>
        <w:rPr>
          <w:rFonts w:cs="Calibri"/>
          <w:b/>
          <w:bCs/>
          <w:i/>
          <w:sz w:val="24"/>
          <w:szCs w:val="24"/>
          <w:u w:val="single"/>
        </w:rPr>
      </w:pPr>
      <w:r w:rsidRPr="00FC0C66">
        <w:rPr>
          <w:rFonts w:cs="Calibri"/>
          <w:b/>
          <w:bCs/>
          <w:i/>
          <w:sz w:val="24"/>
          <w:szCs w:val="24"/>
          <w:u w:val="single"/>
        </w:rPr>
        <w:t>Pro</w:t>
      </w:r>
      <w:r w:rsidR="002B3E17">
        <w:rPr>
          <w:rFonts w:cs="Calibri"/>
          <w:b/>
          <w:bCs/>
          <w:i/>
          <w:sz w:val="24"/>
          <w:szCs w:val="24"/>
          <w:u w:val="single"/>
        </w:rPr>
        <w:t>gram</w:t>
      </w:r>
      <w:r w:rsidRPr="00FC0C66">
        <w:rPr>
          <w:rFonts w:cs="Calibri"/>
          <w:b/>
          <w:bCs/>
          <w:i/>
          <w:sz w:val="24"/>
          <w:szCs w:val="24"/>
          <w:u w:val="single"/>
        </w:rPr>
        <w:t xml:space="preserve"> Description: </w:t>
      </w:r>
    </w:p>
    <w:p w:rsidR="002B3E17" w:rsidRPr="002B3E17" w:rsidRDefault="002B3E17" w:rsidP="002B3E17">
      <w:pPr>
        <w:autoSpaceDE w:val="0"/>
        <w:autoSpaceDN w:val="0"/>
        <w:adjustRightInd w:val="0"/>
        <w:spacing w:after="0" w:line="240" w:lineRule="auto"/>
        <w:ind w:right="-658"/>
        <w:jc w:val="both"/>
        <w:rPr>
          <w:rFonts w:cs="Calibri"/>
          <w:sz w:val="24"/>
          <w:szCs w:val="24"/>
        </w:rPr>
      </w:pPr>
    </w:p>
    <w:p w:rsidR="002B3E17" w:rsidRPr="002B3E17" w:rsidRDefault="002B3E17" w:rsidP="002B3E17">
      <w:pPr>
        <w:autoSpaceDE w:val="0"/>
        <w:autoSpaceDN w:val="0"/>
        <w:adjustRightInd w:val="0"/>
        <w:ind w:right="-720"/>
        <w:rPr>
          <w:rFonts w:cs="Calibri"/>
          <w:b/>
          <w:bCs/>
          <w:sz w:val="24"/>
          <w:szCs w:val="24"/>
        </w:rPr>
      </w:pPr>
      <w:r w:rsidRPr="002B3E17">
        <w:rPr>
          <w:rFonts w:cs="Calibri"/>
          <w:b/>
          <w:bCs/>
          <w:sz w:val="24"/>
          <w:szCs w:val="24"/>
        </w:rPr>
        <w:t>Drama Workshops</w:t>
      </w:r>
    </w:p>
    <w:p w:rsidR="002B3E17" w:rsidRPr="002B3E17" w:rsidRDefault="002B3E17" w:rsidP="002B3E17">
      <w:pPr>
        <w:autoSpaceDE w:val="0"/>
        <w:autoSpaceDN w:val="0"/>
        <w:adjustRightInd w:val="0"/>
        <w:ind w:right="-720"/>
        <w:jc w:val="both"/>
        <w:rPr>
          <w:rFonts w:cs="Calibri"/>
          <w:sz w:val="24"/>
          <w:szCs w:val="24"/>
        </w:rPr>
      </w:pPr>
      <w:r w:rsidRPr="002B3E17">
        <w:rPr>
          <w:rFonts w:cs="Calibri"/>
          <w:sz w:val="24"/>
          <w:szCs w:val="24"/>
        </w:rPr>
        <w:lastRenderedPageBreak/>
        <w:t xml:space="preserve">Drama Workshops are given to children in groups of 15-20, aged 10-14. These workshops consist of 15 sessions of 3 hours each and take place on 5 consecutive days over 3 weeks. This gives children the time for concentration, commitment, and development of their ideas. No two workshops are ever the same as the theme of each workshop comes from what is on the minds of the participating children. At the end of each workshop, a presentation is given for family members, friends, and the school from which the children come. As a rule, drama workshop leaders come from the pool of YT actors and drama-teachers. Drama workshops are designed in such a way to reach marginalized groups and areas (Area C). </w:t>
      </w:r>
    </w:p>
    <w:p w:rsidR="002B3E17" w:rsidRPr="002B3E17" w:rsidRDefault="002B3E17" w:rsidP="002B3E17">
      <w:pPr>
        <w:autoSpaceDE w:val="0"/>
        <w:autoSpaceDN w:val="0"/>
        <w:adjustRightInd w:val="0"/>
        <w:ind w:right="-720"/>
        <w:rPr>
          <w:rFonts w:cs="Calibri"/>
          <w:b/>
          <w:bCs/>
          <w:sz w:val="24"/>
          <w:szCs w:val="24"/>
        </w:rPr>
      </w:pPr>
      <w:r w:rsidRPr="002B3E17">
        <w:rPr>
          <w:rFonts w:cs="Calibri"/>
          <w:b/>
          <w:bCs/>
          <w:sz w:val="24"/>
          <w:szCs w:val="24"/>
        </w:rPr>
        <w:t>Storytelling sessions:</w:t>
      </w:r>
    </w:p>
    <w:p w:rsidR="002B3E17" w:rsidRPr="002B3E17" w:rsidRDefault="002B3E17" w:rsidP="002B3E17">
      <w:pPr>
        <w:autoSpaceDE w:val="0"/>
        <w:autoSpaceDN w:val="0"/>
        <w:adjustRightInd w:val="0"/>
        <w:ind w:right="-720"/>
        <w:jc w:val="both"/>
        <w:rPr>
          <w:rFonts w:cs="Calibri"/>
          <w:sz w:val="24"/>
          <w:szCs w:val="24"/>
        </w:rPr>
      </w:pPr>
      <w:r w:rsidRPr="002B3E17">
        <w:rPr>
          <w:rFonts w:cs="Calibri"/>
          <w:sz w:val="24"/>
          <w:szCs w:val="24"/>
        </w:rPr>
        <w:t xml:space="preserve">Storytelling is a communication method used to organize and interpret collective and individual phenomena as well as to make sense of personal and shared experience dialogue. These sessions are given to children, their parents and the entire community as a tool to prepare them for the return of young person, support the re-integration of children and reduce stigma. In these sessions, children and parents will tell stories about their own experiences with Yes Theatre guidance. Each session will be ended up by a discussion in which learned lessons will be documented. </w:t>
      </w:r>
    </w:p>
    <w:p w:rsidR="002B3E17" w:rsidRPr="002B3E17" w:rsidRDefault="002B3E17" w:rsidP="002B3E17">
      <w:pPr>
        <w:autoSpaceDE w:val="0"/>
        <w:autoSpaceDN w:val="0"/>
        <w:adjustRightInd w:val="0"/>
        <w:ind w:right="-720"/>
        <w:rPr>
          <w:rFonts w:cs="Calibri"/>
          <w:b/>
          <w:bCs/>
          <w:sz w:val="24"/>
          <w:szCs w:val="24"/>
        </w:rPr>
      </w:pPr>
      <w:r w:rsidRPr="002B3E17">
        <w:rPr>
          <w:rFonts w:cs="Calibri"/>
          <w:b/>
          <w:bCs/>
          <w:sz w:val="24"/>
          <w:szCs w:val="24"/>
        </w:rPr>
        <w:t>Capacity Building Program/Y</w:t>
      </w:r>
      <w:r w:rsidR="002C7D9D">
        <w:rPr>
          <w:rFonts w:cs="Calibri"/>
          <w:b/>
          <w:bCs/>
          <w:sz w:val="24"/>
          <w:szCs w:val="24"/>
        </w:rPr>
        <w:t>es 4 Youth</w:t>
      </w:r>
      <w:r w:rsidRPr="002B3E17">
        <w:rPr>
          <w:rFonts w:cs="Calibri"/>
          <w:b/>
          <w:bCs/>
          <w:sz w:val="24"/>
          <w:szCs w:val="24"/>
        </w:rPr>
        <w:t>:</w:t>
      </w:r>
    </w:p>
    <w:p w:rsidR="002B3E17" w:rsidRPr="002B3E17" w:rsidRDefault="002B3E17" w:rsidP="002B3E17">
      <w:pPr>
        <w:autoSpaceDE w:val="0"/>
        <w:autoSpaceDN w:val="0"/>
        <w:adjustRightInd w:val="0"/>
        <w:ind w:right="-720"/>
        <w:jc w:val="both"/>
        <w:rPr>
          <w:rFonts w:cs="Calibri"/>
          <w:sz w:val="24"/>
          <w:szCs w:val="24"/>
        </w:rPr>
      </w:pPr>
      <w:r w:rsidRPr="002B3E17">
        <w:rPr>
          <w:rFonts w:cs="Calibri"/>
          <w:sz w:val="24"/>
          <w:szCs w:val="24"/>
        </w:rPr>
        <w:t xml:space="preserve">The capacity building program will be conducted by YT in cooperation with the Palestinian Ministry of Education and Community Based Organizations. 20 social and youth workers will be selected to qualify as drama teachers, actors and animators. These trained youth will be also provided with practical experience during the project. They will accompany YT trainers during the implementation phases of the main-sub projects to measure and track personal and behavioral changes of the participant children. In addition, they will document learned lessons to be used for sharing and disseminating knowledge at the local and international levels. </w:t>
      </w:r>
    </w:p>
    <w:p w:rsidR="00514047" w:rsidRPr="00514047" w:rsidRDefault="00514047" w:rsidP="00514047">
      <w:pPr>
        <w:spacing w:after="0" w:line="240" w:lineRule="auto"/>
        <w:jc w:val="both"/>
        <w:rPr>
          <w:rFonts w:asciiTheme="majorHAnsi" w:eastAsia="Times New Roman" w:hAnsiTheme="majorHAnsi" w:cs="Times New Roman"/>
          <w:sz w:val="24"/>
          <w:szCs w:val="24"/>
        </w:rPr>
      </w:pPr>
    </w:p>
    <w:p w:rsidR="0030648F" w:rsidRPr="002E6168" w:rsidRDefault="002E6168" w:rsidP="002E6168">
      <w:pPr>
        <w:autoSpaceDE w:val="0"/>
        <w:autoSpaceDN w:val="0"/>
        <w:adjustRightInd w:val="0"/>
        <w:spacing w:after="0" w:line="240" w:lineRule="auto"/>
        <w:jc w:val="both"/>
        <w:rPr>
          <w:rFonts w:cs="Calibri"/>
          <w:b/>
          <w:bCs/>
          <w:sz w:val="24"/>
          <w:szCs w:val="24"/>
        </w:rPr>
      </w:pPr>
      <w:r w:rsidRPr="00FC0C66">
        <w:rPr>
          <w:rFonts w:cs="Calibri"/>
          <w:b/>
          <w:bCs/>
          <w:i/>
          <w:sz w:val="24"/>
          <w:szCs w:val="24"/>
          <w:u w:val="single"/>
        </w:rPr>
        <w:t xml:space="preserve">Project </w:t>
      </w:r>
      <w:r>
        <w:rPr>
          <w:rFonts w:cs="Calibri"/>
          <w:b/>
          <w:bCs/>
          <w:i/>
          <w:sz w:val="24"/>
          <w:szCs w:val="24"/>
          <w:u w:val="single"/>
        </w:rPr>
        <w:t>Expected Results/Implemented Activities</w:t>
      </w:r>
    </w:p>
    <w:p w:rsidR="002C7D9D" w:rsidRPr="002C7D9D" w:rsidRDefault="002C7D9D" w:rsidP="002C7D9D">
      <w:pPr>
        <w:autoSpaceDE w:val="0"/>
        <w:autoSpaceDN w:val="0"/>
        <w:adjustRightInd w:val="0"/>
        <w:spacing w:after="0" w:line="240" w:lineRule="auto"/>
        <w:rPr>
          <w:rFonts w:cs="Calibri"/>
          <w:sz w:val="24"/>
          <w:szCs w:val="24"/>
        </w:rPr>
      </w:pPr>
      <w:r w:rsidRPr="002C7D9D">
        <w:rPr>
          <w:rFonts w:cs="Calibri"/>
          <w:sz w:val="24"/>
          <w:szCs w:val="24"/>
        </w:rPr>
        <w:t xml:space="preserve">R1: Level of self-confidence, self-expression and constructive relations of </w:t>
      </w:r>
      <w:proofErr w:type="spellStart"/>
      <w:r w:rsidRPr="002C7D9D">
        <w:rPr>
          <w:rFonts w:cs="Calibri"/>
          <w:sz w:val="24"/>
          <w:szCs w:val="24"/>
        </w:rPr>
        <w:t>Hebronite</w:t>
      </w:r>
      <w:proofErr w:type="spellEnd"/>
      <w:r w:rsidRPr="002C7D9D">
        <w:rPr>
          <w:rFonts w:cs="Calibri"/>
          <w:sz w:val="24"/>
          <w:szCs w:val="24"/>
        </w:rPr>
        <w:t xml:space="preserve"> children and</w:t>
      </w:r>
      <w:r>
        <w:rPr>
          <w:rFonts w:cs="Calibri"/>
          <w:sz w:val="24"/>
          <w:szCs w:val="24"/>
        </w:rPr>
        <w:t xml:space="preserve"> </w:t>
      </w:r>
      <w:r w:rsidRPr="002C7D9D">
        <w:rPr>
          <w:rFonts w:cs="Calibri"/>
          <w:sz w:val="24"/>
          <w:szCs w:val="24"/>
        </w:rPr>
        <w:t>youth with their peers and families are improved.</w:t>
      </w:r>
    </w:p>
    <w:p w:rsidR="00854982" w:rsidRPr="002C7D9D" w:rsidRDefault="002C7D9D" w:rsidP="002C7D9D">
      <w:pPr>
        <w:autoSpaceDE w:val="0"/>
        <w:autoSpaceDN w:val="0"/>
        <w:adjustRightInd w:val="0"/>
        <w:spacing w:after="0" w:line="240" w:lineRule="auto"/>
        <w:rPr>
          <w:rFonts w:cs="Calibri"/>
          <w:sz w:val="24"/>
          <w:szCs w:val="24"/>
        </w:rPr>
      </w:pPr>
      <w:r w:rsidRPr="002C7D9D">
        <w:rPr>
          <w:rFonts w:cs="Calibri"/>
          <w:sz w:val="24"/>
          <w:szCs w:val="24"/>
        </w:rPr>
        <w:t>R2 Local and international communities are sensitized to the problems of Palestinian Children and</w:t>
      </w:r>
      <w:r>
        <w:rPr>
          <w:rFonts w:cs="Calibri"/>
          <w:sz w:val="24"/>
          <w:szCs w:val="24"/>
        </w:rPr>
        <w:t xml:space="preserve"> </w:t>
      </w:r>
      <w:r w:rsidRPr="002C7D9D">
        <w:rPr>
          <w:rFonts w:cs="Calibri"/>
          <w:sz w:val="24"/>
          <w:szCs w:val="24"/>
        </w:rPr>
        <w:t>youth during the spread of COVID19</w:t>
      </w:r>
    </w:p>
    <w:p w:rsidR="002C7D9D" w:rsidRDefault="002C7D9D" w:rsidP="00DB6143">
      <w:pPr>
        <w:jc w:val="both"/>
        <w:rPr>
          <w:rFonts w:ascii="Arial" w:hAnsi="Arial"/>
          <w:sz w:val="40"/>
          <w:szCs w:val="40"/>
        </w:rPr>
      </w:pPr>
    </w:p>
    <w:p w:rsidR="002C7D9D" w:rsidRDefault="002C7D9D" w:rsidP="00DB6143">
      <w:pPr>
        <w:jc w:val="both"/>
        <w:rPr>
          <w:rFonts w:ascii="Arial" w:hAnsi="Arial"/>
          <w:sz w:val="40"/>
          <w:szCs w:val="40"/>
        </w:rPr>
      </w:pPr>
    </w:p>
    <w:p w:rsidR="002C7D9D" w:rsidRDefault="002C7D9D" w:rsidP="00DB6143">
      <w:pPr>
        <w:jc w:val="both"/>
        <w:rPr>
          <w:rFonts w:ascii="Arial" w:hAnsi="Arial"/>
          <w:sz w:val="40"/>
          <w:szCs w:val="40"/>
        </w:rPr>
      </w:pPr>
    </w:p>
    <w:p w:rsidR="002C7D9D" w:rsidRDefault="002C7D9D" w:rsidP="00DB6143">
      <w:pPr>
        <w:jc w:val="both"/>
        <w:rPr>
          <w:rFonts w:ascii="Arial" w:hAnsi="Arial"/>
          <w:sz w:val="40"/>
          <w:szCs w:val="40"/>
        </w:rPr>
      </w:pPr>
    </w:p>
    <w:p w:rsidR="002C7D9D" w:rsidRDefault="002C7D9D" w:rsidP="00DB6143">
      <w:pPr>
        <w:jc w:val="both"/>
        <w:rPr>
          <w:rFonts w:ascii="Arial" w:hAnsi="Arial"/>
          <w:sz w:val="40"/>
          <w:szCs w:val="40"/>
        </w:rPr>
      </w:pPr>
    </w:p>
    <w:p w:rsidR="002C7D9D" w:rsidRDefault="002C7D9D" w:rsidP="00DB6143">
      <w:pPr>
        <w:jc w:val="both"/>
        <w:rPr>
          <w:rFonts w:ascii="Arial" w:hAnsi="Arial"/>
          <w:sz w:val="40"/>
          <w:szCs w:val="40"/>
        </w:rPr>
      </w:pPr>
    </w:p>
    <w:p w:rsidR="00DB6143" w:rsidRDefault="00DB6143" w:rsidP="00DB6143">
      <w:pPr>
        <w:jc w:val="both"/>
        <w:rPr>
          <w:rFonts w:ascii="Arial" w:hAnsi="Arial"/>
          <w:sz w:val="40"/>
          <w:szCs w:val="40"/>
        </w:rPr>
      </w:pPr>
      <w:r w:rsidRPr="009A1CB1">
        <w:rPr>
          <w:rFonts w:ascii="Arial" w:hAnsi="Arial"/>
          <w:sz w:val="40"/>
          <w:szCs w:val="40"/>
        </w:rPr>
        <w:t>II.</w:t>
      </w:r>
      <w:r w:rsidRPr="009A1CB1">
        <w:rPr>
          <w:rFonts w:ascii="Arial" w:hAnsi="Arial"/>
          <w:sz w:val="40"/>
          <w:szCs w:val="40"/>
        </w:rPr>
        <w:tab/>
      </w:r>
      <w:r>
        <w:rPr>
          <w:rFonts w:ascii="Arial" w:hAnsi="Arial"/>
          <w:sz w:val="40"/>
          <w:szCs w:val="40"/>
        </w:rPr>
        <w:t xml:space="preserve">Program </w:t>
      </w:r>
      <w:r w:rsidRPr="009A1CB1">
        <w:rPr>
          <w:rFonts w:ascii="Arial" w:hAnsi="Arial"/>
          <w:sz w:val="40"/>
          <w:szCs w:val="40"/>
        </w:rPr>
        <w:t xml:space="preserve">Progress </w:t>
      </w:r>
    </w:p>
    <w:p w:rsidR="00DB6143" w:rsidRPr="000C1293" w:rsidRDefault="00DB6143" w:rsidP="00DB6143">
      <w:pPr>
        <w:spacing w:after="0"/>
        <w:jc w:val="both"/>
        <w:rPr>
          <w:rFonts w:cs="Calibri"/>
          <w:sz w:val="32"/>
          <w:szCs w:val="32"/>
        </w:rPr>
      </w:pPr>
      <w:r w:rsidRPr="00D24A86">
        <w:rPr>
          <w:rFonts w:cs="Calibri"/>
          <w:sz w:val="32"/>
          <w:szCs w:val="32"/>
        </w:rPr>
        <w:t>II.I</w:t>
      </w:r>
      <w:r w:rsidRPr="00D24A86">
        <w:rPr>
          <w:rFonts w:cs="Calibri"/>
          <w:sz w:val="32"/>
          <w:szCs w:val="32"/>
        </w:rPr>
        <w:tab/>
        <w:t>Introduction</w:t>
      </w:r>
    </w:p>
    <w:p w:rsidR="00DB6143" w:rsidRDefault="00DB6143" w:rsidP="00DB6143">
      <w:pPr>
        <w:jc w:val="both"/>
        <w:rPr>
          <w:rFonts w:cs="Calibri"/>
          <w:sz w:val="24"/>
          <w:szCs w:val="24"/>
        </w:rPr>
      </w:pPr>
      <w:r>
        <w:rPr>
          <w:rFonts w:cs="Calibri"/>
          <w:sz w:val="24"/>
          <w:szCs w:val="24"/>
        </w:rPr>
        <w:t>The following analysis intends to show how the YT staff, supported by YT partners and volunteers, during this reporting period, contributed to the Overall Objective and Program Purpose.  Each member in YT staff was requested to submit: two reports: a progress report cov</w:t>
      </w:r>
      <w:r w:rsidR="002D2515">
        <w:rPr>
          <w:rFonts w:cs="Calibri"/>
          <w:sz w:val="24"/>
          <w:szCs w:val="24"/>
        </w:rPr>
        <w:t xml:space="preserve">ering the period from </w:t>
      </w:r>
      <w:r w:rsidR="00854982">
        <w:rPr>
          <w:rFonts w:cs="Calibri"/>
          <w:sz w:val="24"/>
          <w:szCs w:val="24"/>
        </w:rPr>
        <w:t>January to December 20</w:t>
      </w:r>
      <w:r w:rsidR="002C7D9D">
        <w:rPr>
          <w:rFonts w:cs="Calibri"/>
          <w:sz w:val="24"/>
          <w:szCs w:val="24"/>
        </w:rPr>
        <w:t>20</w:t>
      </w:r>
      <w:r>
        <w:rPr>
          <w:rFonts w:cs="Calibri"/>
          <w:sz w:val="24"/>
          <w:szCs w:val="24"/>
        </w:rPr>
        <w:t xml:space="preserve">, and a monitoring report which include their analysis regarding the generated outputs and outcomes.  </w:t>
      </w:r>
    </w:p>
    <w:p w:rsidR="00DB6143" w:rsidRDefault="002D2515" w:rsidP="00DB6143">
      <w:pPr>
        <w:spacing w:after="0"/>
        <w:jc w:val="both"/>
        <w:rPr>
          <w:rFonts w:cs="Calibri"/>
          <w:sz w:val="24"/>
          <w:szCs w:val="24"/>
        </w:rPr>
      </w:pPr>
      <w:r w:rsidRPr="004539A2">
        <w:rPr>
          <w:rFonts w:cs="Calibri"/>
          <w:sz w:val="24"/>
          <w:szCs w:val="24"/>
        </w:rPr>
        <w:t xml:space="preserve">In order to achieve an easier comprehension of the narrative analysis, </w:t>
      </w:r>
      <w:r w:rsidRPr="004539A2">
        <w:rPr>
          <w:rFonts w:cs="Times New Roman"/>
          <w:sz w:val="24"/>
          <w:szCs w:val="24"/>
        </w:rPr>
        <w:t>the project’s purpose is</w:t>
      </w:r>
      <w:r w:rsidRPr="004539A2">
        <w:rPr>
          <w:rFonts w:cs="Calibri"/>
          <w:sz w:val="24"/>
          <w:szCs w:val="24"/>
        </w:rPr>
        <w:t xml:space="preserve"> presented separately with its specific strategies and interventions.  </w:t>
      </w:r>
    </w:p>
    <w:p w:rsidR="000A5121" w:rsidRDefault="000A5121" w:rsidP="00DB6143">
      <w:pPr>
        <w:spacing w:after="0"/>
        <w:jc w:val="both"/>
        <w:rPr>
          <w:rFonts w:cs="Calibri"/>
          <w:sz w:val="24"/>
          <w:szCs w:val="24"/>
        </w:rPr>
      </w:pPr>
    </w:p>
    <w:p w:rsidR="000A5121" w:rsidRDefault="000A5121" w:rsidP="000A5121">
      <w:pPr>
        <w:jc w:val="both"/>
        <w:rPr>
          <w:rFonts w:ascii="Arial" w:hAnsi="Arial"/>
          <w:sz w:val="40"/>
          <w:szCs w:val="40"/>
        </w:rPr>
      </w:pPr>
      <w:r w:rsidRPr="009A1CB1">
        <w:rPr>
          <w:rFonts w:ascii="Arial" w:hAnsi="Arial"/>
          <w:sz w:val="40"/>
          <w:szCs w:val="40"/>
        </w:rPr>
        <w:t>II</w:t>
      </w:r>
      <w:r>
        <w:rPr>
          <w:rFonts w:ascii="Arial" w:hAnsi="Arial"/>
          <w:sz w:val="40"/>
          <w:szCs w:val="40"/>
        </w:rPr>
        <w:t>I</w:t>
      </w:r>
      <w:r w:rsidRPr="009A1CB1">
        <w:rPr>
          <w:rFonts w:ascii="Arial" w:hAnsi="Arial"/>
          <w:sz w:val="40"/>
          <w:szCs w:val="40"/>
        </w:rPr>
        <w:t>.</w:t>
      </w:r>
      <w:r w:rsidRPr="009A1CB1">
        <w:rPr>
          <w:rFonts w:ascii="Arial" w:hAnsi="Arial"/>
          <w:sz w:val="40"/>
          <w:szCs w:val="40"/>
        </w:rPr>
        <w:tab/>
      </w:r>
      <w:r>
        <w:rPr>
          <w:rFonts w:ascii="Arial" w:hAnsi="Arial"/>
          <w:sz w:val="40"/>
          <w:szCs w:val="40"/>
        </w:rPr>
        <w:t>Implemented Activities</w:t>
      </w:r>
    </w:p>
    <w:p w:rsidR="000A5121" w:rsidRPr="000A5121" w:rsidRDefault="000A5121" w:rsidP="000A5121">
      <w:pPr>
        <w:jc w:val="both"/>
        <w:rPr>
          <w:rFonts w:cs="Calibri"/>
          <w:sz w:val="24"/>
          <w:szCs w:val="24"/>
        </w:rPr>
      </w:pPr>
      <w:r w:rsidRPr="000A5121">
        <w:rPr>
          <w:rFonts w:cs="Calibri"/>
          <w:sz w:val="24"/>
          <w:szCs w:val="24"/>
        </w:rPr>
        <w:t>The below summary serves to give a broad overview of the activities implemented during this</w:t>
      </w:r>
    </w:p>
    <w:p w:rsidR="000A5121" w:rsidRPr="000A5121" w:rsidRDefault="000A5121" w:rsidP="000A5121">
      <w:pPr>
        <w:jc w:val="both"/>
        <w:rPr>
          <w:rFonts w:cs="Calibri"/>
          <w:sz w:val="24"/>
          <w:szCs w:val="24"/>
        </w:rPr>
      </w:pPr>
      <w:r w:rsidRPr="000A5121">
        <w:rPr>
          <w:rFonts w:cs="Calibri"/>
          <w:sz w:val="24"/>
          <w:szCs w:val="24"/>
        </w:rPr>
        <w:t>reporting period and their specific outputs. Further discussion and analysis of these activities</w:t>
      </w:r>
    </w:p>
    <w:p w:rsidR="000A5121" w:rsidRPr="000A5121" w:rsidRDefault="000A5121" w:rsidP="000A5121">
      <w:pPr>
        <w:jc w:val="both"/>
        <w:rPr>
          <w:rFonts w:cs="Calibri"/>
          <w:sz w:val="24"/>
          <w:szCs w:val="24"/>
        </w:rPr>
      </w:pPr>
      <w:r w:rsidRPr="000A5121">
        <w:rPr>
          <w:rFonts w:cs="Calibri"/>
          <w:sz w:val="24"/>
          <w:szCs w:val="24"/>
        </w:rPr>
        <w:t>can be found in the Program Progress section of this document.</w:t>
      </w:r>
    </w:p>
    <w:p w:rsidR="00DD2819" w:rsidRPr="002C7D9D" w:rsidRDefault="000A5121" w:rsidP="002C7D9D">
      <w:pPr>
        <w:jc w:val="both"/>
        <w:rPr>
          <w:rFonts w:cs="Calibri"/>
          <w:b/>
          <w:bCs/>
          <w:sz w:val="24"/>
          <w:szCs w:val="24"/>
        </w:rPr>
      </w:pPr>
      <w:r w:rsidRPr="000A5121">
        <w:rPr>
          <w:rFonts w:cs="Calibri"/>
          <w:b/>
          <w:bCs/>
          <w:sz w:val="24"/>
          <w:szCs w:val="24"/>
        </w:rPr>
        <w:t>Project Expected Results/Implemented Activities</w:t>
      </w:r>
    </w:p>
    <w:p w:rsidR="00DD2819" w:rsidRDefault="00DD2819" w:rsidP="00DD2819">
      <w:pPr>
        <w:jc w:val="both"/>
        <w:rPr>
          <w:rFonts w:eastAsia="Times New Roman" w:cs="Calibri"/>
          <w:b/>
          <w:bCs/>
          <w:sz w:val="24"/>
          <w:szCs w:val="24"/>
        </w:rPr>
      </w:pPr>
      <w:r>
        <w:rPr>
          <w:rFonts w:eastAsia="Times New Roman" w:cs="Calibri"/>
          <w:b/>
          <w:bCs/>
          <w:sz w:val="24"/>
          <w:szCs w:val="24"/>
        </w:rPr>
        <w:t>Drama Workshops</w:t>
      </w:r>
    </w:p>
    <w:p w:rsidR="00DD2819" w:rsidRDefault="00DD2819" w:rsidP="00AC6165">
      <w:pPr>
        <w:rPr>
          <w:rFonts w:eastAsia="Times New Roman" w:cs="Calibri"/>
          <w:sz w:val="24"/>
          <w:szCs w:val="24"/>
        </w:rPr>
      </w:pPr>
      <w:r w:rsidRPr="00DD2819">
        <w:rPr>
          <w:rFonts w:eastAsia="Times New Roman" w:cs="Calibri"/>
          <w:sz w:val="24"/>
          <w:szCs w:val="24"/>
        </w:rPr>
        <w:t>1</w:t>
      </w:r>
      <w:r w:rsidR="002C7D9D">
        <w:rPr>
          <w:rFonts w:eastAsia="Times New Roman" w:cs="Calibri"/>
          <w:sz w:val="24"/>
          <w:szCs w:val="24"/>
        </w:rPr>
        <w:t>5</w:t>
      </w:r>
      <w:r w:rsidRPr="00DD2819">
        <w:rPr>
          <w:rFonts w:eastAsia="Times New Roman" w:cs="Calibri"/>
          <w:sz w:val="24"/>
          <w:szCs w:val="24"/>
        </w:rPr>
        <w:t xml:space="preserve"> drama workshops were implemented with children</w:t>
      </w:r>
      <w:r w:rsidR="002C7D9D">
        <w:rPr>
          <w:rFonts w:eastAsia="Times New Roman" w:cs="Calibri"/>
          <w:sz w:val="24"/>
          <w:szCs w:val="24"/>
        </w:rPr>
        <w:t xml:space="preserve"> (8 virtually and 7 physically)</w:t>
      </w:r>
      <w:r w:rsidRPr="00DD2819">
        <w:rPr>
          <w:rFonts w:eastAsia="Times New Roman" w:cs="Calibri"/>
          <w:sz w:val="24"/>
          <w:szCs w:val="24"/>
        </w:rPr>
        <w:t>. These workshops</w:t>
      </w:r>
      <w:r w:rsidR="00AC6165">
        <w:rPr>
          <w:rFonts w:eastAsia="Times New Roman" w:cs="Calibri"/>
          <w:sz w:val="24"/>
          <w:szCs w:val="24"/>
        </w:rPr>
        <w:t xml:space="preserve"> </w:t>
      </w:r>
      <w:r w:rsidRPr="00DD2819">
        <w:rPr>
          <w:rFonts w:eastAsia="Times New Roman" w:cs="Calibri"/>
          <w:sz w:val="24"/>
          <w:szCs w:val="24"/>
        </w:rPr>
        <w:t xml:space="preserve">targeted </w:t>
      </w:r>
      <w:r w:rsidR="002C7D9D">
        <w:rPr>
          <w:rFonts w:eastAsia="Times New Roman" w:cs="Calibri"/>
          <w:sz w:val="24"/>
          <w:szCs w:val="24"/>
        </w:rPr>
        <w:t>300</w:t>
      </w:r>
      <w:r w:rsidR="00AC6165">
        <w:rPr>
          <w:rFonts w:eastAsia="Times New Roman" w:cs="Calibri"/>
          <w:sz w:val="24"/>
          <w:szCs w:val="24"/>
        </w:rPr>
        <w:t xml:space="preserve"> children (6</w:t>
      </w:r>
      <w:r w:rsidR="002C7D9D">
        <w:rPr>
          <w:rFonts w:eastAsia="Times New Roman" w:cs="Calibri"/>
          <w:sz w:val="24"/>
          <w:szCs w:val="24"/>
        </w:rPr>
        <w:t>6</w:t>
      </w:r>
      <w:r w:rsidR="00AC6165">
        <w:rPr>
          <w:rFonts w:eastAsia="Times New Roman" w:cs="Calibri"/>
          <w:sz w:val="24"/>
          <w:szCs w:val="24"/>
        </w:rPr>
        <w:t xml:space="preserve">% girls and </w:t>
      </w:r>
      <w:r w:rsidR="002C7D9D">
        <w:rPr>
          <w:rFonts w:eastAsia="Times New Roman" w:cs="Calibri"/>
          <w:sz w:val="24"/>
          <w:szCs w:val="24"/>
        </w:rPr>
        <w:t>34</w:t>
      </w:r>
      <w:r w:rsidR="00AC6165">
        <w:rPr>
          <w:rFonts w:eastAsia="Times New Roman" w:cs="Calibri"/>
          <w:sz w:val="24"/>
          <w:szCs w:val="24"/>
        </w:rPr>
        <w:t>% boys)</w:t>
      </w:r>
      <w:r w:rsidRPr="00DD2819">
        <w:rPr>
          <w:rFonts w:eastAsia="Times New Roman" w:cs="Calibri"/>
          <w:sz w:val="24"/>
          <w:szCs w:val="24"/>
        </w:rPr>
        <w:t xml:space="preserve">. </w:t>
      </w:r>
      <w:r w:rsidR="002C7D9D">
        <w:rPr>
          <w:rFonts w:eastAsia="Times New Roman" w:cs="Calibri"/>
          <w:sz w:val="24"/>
          <w:szCs w:val="24"/>
        </w:rPr>
        <w:t>8</w:t>
      </w:r>
      <w:r w:rsidRPr="00DD2819">
        <w:rPr>
          <w:rFonts w:eastAsia="Times New Roman" w:cs="Calibri"/>
          <w:sz w:val="24"/>
          <w:szCs w:val="24"/>
        </w:rPr>
        <w:t xml:space="preserve"> workshops were conducted </w:t>
      </w:r>
      <w:r w:rsidR="002C7D9D">
        <w:rPr>
          <w:rFonts w:eastAsia="Times New Roman" w:cs="Calibri"/>
          <w:sz w:val="24"/>
          <w:szCs w:val="24"/>
        </w:rPr>
        <w:t xml:space="preserve">in the presence of </w:t>
      </w:r>
      <w:r w:rsidRPr="00DD2819">
        <w:rPr>
          <w:rFonts w:eastAsia="Times New Roman" w:cs="Calibri"/>
          <w:sz w:val="24"/>
          <w:szCs w:val="24"/>
        </w:rPr>
        <w:t>mothers.</w:t>
      </w:r>
    </w:p>
    <w:p w:rsidR="00AC6165" w:rsidRDefault="00AC6165" w:rsidP="00AC6165">
      <w:pPr>
        <w:jc w:val="both"/>
        <w:rPr>
          <w:rFonts w:eastAsia="Times New Roman" w:cs="Calibri"/>
          <w:b/>
          <w:bCs/>
          <w:sz w:val="24"/>
          <w:szCs w:val="24"/>
        </w:rPr>
      </w:pPr>
      <w:r>
        <w:rPr>
          <w:rFonts w:eastAsia="Times New Roman" w:cs="Calibri"/>
          <w:b/>
          <w:bCs/>
          <w:sz w:val="24"/>
          <w:szCs w:val="24"/>
        </w:rPr>
        <w:t>Storytelling sessions:</w:t>
      </w:r>
    </w:p>
    <w:p w:rsidR="00AC6165" w:rsidRDefault="00AC6165" w:rsidP="00AC6165">
      <w:pPr>
        <w:jc w:val="both"/>
        <w:rPr>
          <w:rFonts w:eastAsia="Times New Roman" w:cs="Calibri"/>
          <w:b/>
          <w:bCs/>
          <w:sz w:val="24"/>
          <w:szCs w:val="24"/>
        </w:rPr>
      </w:pPr>
      <w:r>
        <w:rPr>
          <w:rFonts w:eastAsia="Times New Roman" w:cs="Calibri"/>
          <w:b/>
          <w:bCs/>
          <w:sz w:val="24"/>
          <w:szCs w:val="24"/>
        </w:rPr>
        <w:t xml:space="preserve">20 storytelling sessions were implemented with children. </w:t>
      </w:r>
    </w:p>
    <w:p w:rsidR="00AC6165" w:rsidRDefault="00AC6165" w:rsidP="00AC6165">
      <w:pPr>
        <w:jc w:val="both"/>
        <w:rPr>
          <w:rFonts w:eastAsia="Times New Roman" w:cs="Calibri"/>
          <w:sz w:val="24"/>
          <w:szCs w:val="24"/>
        </w:rPr>
      </w:pPr>
      <w:r w:rsidRPr="00AC6165">
        <w:rPr>
          <w:rFonts w:eastAsia="Times New Roman" w:cs="Calibri"/>
          <w:sz w:val="24"/>
          <w:szCs w:val="24"/>
        </w:rPr>
        <w:t xml:space="preserve">Storytelling is a communication method used to organize and interpret collective and individual phenomena as well as to make sense of personal and shared experience dialogue. These </w:t>
      </w:r>
      <w:r w:rsidRPr="00AC6165">
        <w:rPr>
          <w:rFonts w:eastAsia="Times New Roman" w:cs="Calibri"/>
          <w:sz w:val="24"/>
          <w:szCs w:val="24"/>
        </w:rPr>
        <w:lastRenderedPageBreak/>
        <w:t xml:space="preserve">sessions are given to children, their parents and the entire community as a tool to prepare them for the return of young person, support the re-integration of children and reduce stigma. </w:t>
      </w:r>
      <w:r w:rsidR="002C7D9D">
        <w:rPr>
          <w:rFonts w:eastAsia="Times New Roman" w:cs="Calibri"/>
          <w:sz w:val="24"/>
          <w:szCs w:val="24"/>
        </w:rPr>
        <w:t xml:space="preserve">These sessions were live streamed on Yes Theatre Facebook page. Each session ended up by an interactive discussion by the storyteller and the children. </w:t>
      </w:r>
    </w:p>
    <w:p w:rsidR="002C7D9D" w:rsidRDefault="002C7D9D" w:rsidP="00AC6165">
      <w:pPr>
        <w:jc w:val="both"/>
        <w:rPr>
          <w:rFonts w:eastAsia="Times New Roman" w:cs="Calibri"/>
          <w:b/>
          <w:bCs/>
          <w:sz w:val="24"/>
          <w:szCs w:val="24"/>
        </w:rPr>
      </w:pPr>
    </w:p>
    <w:p w:rsidR="00AC6165" w:rsidRPr="00EF3B02" w:rsidRDefault="00EF3B02" w:rsidP="00EF3B02">
      <w:pPr>
        <w:jc w:val="both"/>
        <w:rPr>
          <w:rFonts w:eastAsia="Times New Roman" w:cs="Calibri"/>
          <w:b/>
          <w:bCs/>
          <w:sz w:val="24"/>
          <w:szCs w:val="24"/>
        </w:rPr>
      </w:pPr>
      <w:r>
        <w:rPr>
          <w:rFonts w:eastAsia="Times New Roman" w:cs="Calibri"/>
          <w:b/>
          <w:bCs/>
          <w:sz w:val="24"/>
          <w:szCs w:val="24"/>
        </w:rPr>
        <w:t>Capacity Building Program (Youth Power)</w:t>
      </w:r>
    </w:p>
    <w:p w:rsidR="00EF3B02" w:rsidRPr="00EF3B02" w:rsidRDefault="00EF3B02" w:rsidP="00EF3B02">
      <w:pPr>
        <w:jc w:val="both"/>
        <w:rPr>
          <w:rFonts w:eastAsia="Times New Roman" w:cs="Calibri"/>
          <w:sz w:val="24"/>
          <w:szCs w:val="24"/>
        </w:rPr>
      </w:pPr>
      <w:r w:rsidRPr="00EF3B02">
        <w:rPr>
          <w:rFonts w:eastAsia="Times New Roman" w:cs="Calibri"/>
          <w:sz w:val="24"/>
          <w:szCs w:val="24"/>
        </w:rPr>
        <w:t>Project Expected Results/Implemented Activities</w:t>
      </w:r>
    </w:p>
    <w:p w:rsidR="00EF3B02" w:rsidRDefault="00A156B0" w:rsidP="00EF3B02">
      <w:pPr>
        <w:jc w:val="both"/>
        <w:rPr>
          <w:rFonts w:eastAsia="Times New Roman" w:cs="Calibri"/>
          <w:sz w:val="24"/>
          <w:szCs w:val="24"/>
        </w:rPr>
      </w:pPr>
      <w:r>
        <w:rPr>
          <w:rFonts w:eastAsia="Times New Roman" w:cs="Calibri"/>
          <w:b/>
          <w:bCs/>
          <w:sz w:val="24"/>
          <w:szCs w:val="24"/>
        </w:rPr>
        <w:t>100</w:t>
      </w:r>
      <w:r w:rsidR="00EF3B02" w:rsidRPr="00EF3B02">
        <w:rPr>
          <w:rFonts w:eastAsia="Times New Roman" w:cs="Calibri"/>
          <w:b/>
          <w:bCs/>
          <w:sz w:val="24"/>
          <w:szCs w:val="24"/>
        </w:rPr>
        <w:t>% of the trained community and education workers are employing drama and theatre in their working with children as an educational and recreational tool:</w:t>
      </w:r>
      <w:r w:rsidR="00EF3B02" w:rsidRPr="00EF3B02">
        <w:rPr>
          <w:rFonts w:eastAsia="Times New Roman" w:cs="Calibri"/>
          <w:sz w:val="24"/>
          <w:szCs w:val="24"/>
        </w:rPr>
        <w:t xml:space="preserve"> The professional</w:t>
      </w:r>
      <w:r w:rsidR="00EF3B02">
        <w:rPr>
          <w:rFonts w:eastAsia="Times New Roman" w:cs="Calibri"/>
          <w:sz w:val="24"/>
          <w:szCs w:val="24"/>
        </w:rPr>
        <w:t xml:space="preserve"> </w:t>
      </w:r>
      <w:r w:rsidR="00EF3B02" w:rsidRPr="00EF3B02">
        <w:rPr>
          <w:rFonts w:eastAsia="Times New Roman" w:cs="Calibri"/>
          <w:sz w:val="24"/>
          <w:szCs w:val="24"/>
        </w:rPr>
        <w:t>practical experience that offered by YT to the trainees indicate that the majority of them are able</w:t>
      </w:r>
      <w:r w:rsidR="00EF3B02">
        <w:rPr>
          <w:rFonts w:eastAsia="Times New Roman" w:cs="Calibri"/>
          <w:sz w:val="24"/>
          <w:szCs w:val="24"/>
        </w:rPr>
        <w:t xml:space="preserve"> </w:t>
      </w:r>
      <w:r w:rsidR="00EF3B02" w:rsidRPr="00EF3B02">
        <w:rPr>
          <w:rFonts w:eastAsia="Times New Roman" w:cs="Calibri"/>
          <w:sz w:val="24"/>
          <w:szCs w:val="24"/>
        </w:rPr>
        <w:t>to employ drama and theatre in their working with children</w:t>
      </w:r>
      <w:r>
        <w:rPr>
          <w:rFonts w:eastAsia="Times New Roman" w:cs="Calibri"/>
          <w:sz w:val="24"/>
          <w:szCs w:val="24"/>
        </w:rPr>
        <w:t>. The trainees receive training in virtual facilitation techniques.</w:t>
      </w:r>
    </w:p>
    <w:p w:rsidR="00C20DB9" w:rsidRDefault="00C20DB9" w:rsidP="003D7299">
      <w:pPr>
        <w:autoSpaceDE w:val="0"/>
        <w:autoSpaceDN w:val="0"/>
        <w:adjustRightInd w:val="0"/>
        <w:ind w:right="-720"/>
        <w:rPr>
          <w:rFonts w:ascii="Verdana" w:eastAsia="Calibri" w:hAnsi="Verdana" w:cs="Verdana"/>
          <w:b/>
          <w:bCs/>
          <w:sz w:val="20"/>
          <w:szCs w:val="20"/>
        </w:rPr>
      </w:pPr>
    </w:p>
    <w:p w:rsidR="003D7299" w:rsidRDefault="003D7299" w:rsidP="003D7299">
      <w:pPr>
        <w:autoSpaceDE w:val="0"/>
        <w:autoSpaceDN w:val="0"/>
        <w:adjustRightInd w:val="0"/>
        <w:ind w:right="-720"/>
        <w:rPr>
          <w:rFonts w:ascii="Verdana" w:eastAsia="Calibri" w:hAnsi="Verdana" w:cs="Verdana"/>
          <w:b/>
          <w:bCs/>
          <w:sz w:val="20"/>
          <w:szCs w:val="20"/>
        </w:rPr>
      </w:pPr>
      <w:r>
        <w:rPr>
          <w:rFonts w:ascii="Verdana" w:eastAsia="Calibri" w:hAnsi="Verdana" w:cs="Verdana"/>
          <w:b/>
          <w:bCs/>
          <w:sz w:val="20"/>
          <w:szCs w:val="20"/>
        </w:rPr>
        <w:t xml:space="preserve">Advocacy Campaign: </w:t>
      </w:r>
    </w:p>
    <w:p w:rsidR="00DD2819" w:rsidRPr="00DD2819" w:rsidRDefault="003D7299" w:rsidP="00EF4E17">
      <w:pPr>
        <w:jc w:val="both"/>
        <w:rPr>
          <w:rFonts w:eastAsia="Times New Roman" w:cs="Calibri"/>
          <w:sz w:val="24"/>
          <w:szCs w:val="24"/>
        </w:rPr>
      </w:pPr>
      <w:r w:rsidRPr="003D7299">
        <w:rPr>
          <w:rFonts w:eastAsia="Times New Roman" w:cs="Calibri"/>
          <w:sz w:val="24"/>
          <w:szCs w:val="24"/>
        </w:rPr>
        <w:t xml:space="preserve">An advocacy campaign </w:t>
      </w:r>
      <w:r w:rsidR="00A156B0">
        <w:rPr>
          <w:rFonts w:eastAsia="Times New Roman" w:cs="Calibri"/>
          <w:sz w:val="24"/>
          <w:szCs w:val="24"/>
        </w:rPr>
        <w:t>was</w:t>
      </w:r>
      <w:r w:rsidRPr="003D7299">
        <w:rPr>
          <w:rFonts w:eastAsia="Times New Roman" w:cs="Calibri"/>
          <w:sz w:val="24"/>
          <w:szCs w:val="24"/>
        </w:rPr>
        <w:t xml:space="preserve"> designed in order to sensitize the local and international communities to the problems of Palestinian children </w:t>
      </w:r>
      <w:r w:rsidR="00A156B0">
        <w:rPr>
          <w:rFonts w:eastAsia="Times New Roman" w:cs="Calibri"/>
          <w:sz w:val="24"/>
          <w:szCs w:val="24"/>
        </w:rPr>
        <w:t>face during COVID19. This campaign was supported by 30 Facebook sessions in which YT psychologist provided consultancies to the general public.</w:t>
      </w:r>
      <w:bookmarkStart w:id="0" w:name="_GoBack"/>
      <w:bookmarkEnd w:id="0"/>
    </w:p>
    <w:p w:rsidR="00B41E8F" w:rsidRDefault="00B41E8F" w:rsidP="00D52902">
      <w:pPr>
        <w:spacing w:after="0" w:line="240" w:lineRule="auto"/>
        <w:jc w:val="both"/>
        <w:rPr>
          <w:rFonts w:asciiTheme="majorHAnsi" w:eastAsia="Times New Roman" w:hAnsiTheme="majorHAnsi" w:cs="Times New Roman"/>
          <w:b/>
          <w:sz w:val="24"/>
          <w:szCs w:val="24"/>
        </w:rPr>
      </w:pPr>
    </w:p>
    <w:p w:rsidR="00B41E8F" w:rsidRDefault="00B41E8F" w:rsidP="00D52902">
      <w:pPr>
        <w:spacing w:after="0" w:line="240" w:lineRule="auto"/>
        <w:jc w:val="both"/>
        <w:rPr>
          <w:rFonts w:asciiTheme="majorHAnsi" w:eastAsia="Times New Roman" w:hAnsiTheme="majorHAnsi" w:cs="Times New Roman"/>
          <w:b/>
          <w:sz w:val="24"/>
          <w:szCs w:val="24"/>
        </w:rPr>
      </w:pPr>
    </w:p>
    <w:p w:rsidR="00D52902" w:rsidRDefault="00D52902" w:rsidP="00D52902">
      <w:pPr>
        <w:spacing w:after="0" w:line="240" w:lineRule="auto"/>
        <w:jc w:val="both"/>
        <w:rPr>
          <w:rFonts w:asciiTheme="majorHAnsi" w:eastAsia="Times New Roman" w:hAnsiTheme="majorHAnsi" w:cs="Times New Roman"/>
          <w:sz w:val="24"/>
          <w:szCs w:val="24"/>
        </w:rPr>
      </w:pPr>
      <w:r w:rsidRPr="00D52902">
        <w:rPr>
          <w:rFonts w:asciiTheme="majorHAnsi" w:eastAsia="Times New Roman" w:hAnsiTheme="majorHAnsi" w:cs="Times New Roman"/>
          <w:b/>
          <w:sz w:val="24"/>
          <w:szCs w:val="24"/>
        </w:rPr>
        <w:t>Indicators of Joint Cooperation</w:t>
      </w:r>
      <w:r w:rsidRPr="00D52902">
        <w:rPr>
          <w:rFonts w:asciiTheme="majorHAnsi" w:eastAsia="Times New Roman" w:hAnsiTheme="majorHAnsi" w:cs="Times New Roman"/>
          <w:sz w:val="24"/>
          <w:szCs w:val="24"/>
        </w:rPr>
        <w:t xml:space="preserve"> It is important to note that YT partners have been active with cooperation and collaboration during this reporting period. The nature of cooperation took various forms, including, nominating teachers to participate in training sessions, select schools to attend performances and conduct lectures for officials in the Palestinian Ministry of Education and UNRWA.</w:t>
      </w:r>
    </w:p>
    <w:p w:rsidR="00D52902" w:rsidRDefault="00D52902" w:rsidP="00D52902">
      <w:pPr>
        <w:spacing w:after="0" w:line="240" w:lineRule="auto"/>
        <w:jc w:val="both"/>
        <w:rPr>
          <w:rFonts w:asciiTheme="majorHAnsi" w:eastAsia="Times New Roman" w:hAnsiTheme="majorHAnsi" w:cs="Times New Roman"/>
          <w:sz w:val="24"/>
          <w:szCs w:val="24"/>
        </w:rPr>
      </w:pPr>
      <w:r w:rsidRPr="00D52902">
        <w:rPr>
          <w:rFonts w:asciiTheme="majorHAnsi" w:eastAsia="Times New Roman" w:hAnsiTheme="majorHAnsi" w:cs="Times New Roman"/>
          <w:sz w:val="24"/>
          <w:szCs w:val="24"/>
        </w:rPr>
        <w:t xml:space="preserve">This is indicated from the examples below: - The Palestinian Ministry of Education and UNRWA have to nominate the teachers who attend teachers’ training program - The Palestinian Ministry of Education and UNRWA has to send official letters to the Educational directorates. These letters ask the officials at the directorates to facilitate the work of YT in Kinder gardens. </w:t>
      </w:r>
    </w:p>
    <w:p w:rsidR="00D52902" w:rsidRDefault="00D52902" w:rsidP="00D52902">
      <w:pPr>
        <w:spacing w:after="0" w:line="240" w:lineRule="auto"/>
        <w:jc w:val="both"/>
        <w:rPr>
          <w:rFonts w:asciiTheme="majorHAnsi" w:eastAsia="Times New Roman" w:hAnsiTheme="majorHAnsi" w:cs="Times New Roman"/>
          <w:sz w:val="24"/>
          <w:szCs w:val="24"/>
        </w:rPr>
      </w:pPr>
    </w:p>
    <w:p w:rsidR="00D52902" w:rsidRDefault="00D52902" w:rsidP="00D52902">
      <w:pPr>
        <w:spacing w:after="0" w:line="240" w:lineRule="auto"/>
        <w:jc w:val="both"/>
        <w:rPr>
          <w:rFonts w:asciiTheme="majorHAnsi" w:eastAsia="Times New Roman" w:hAnsiTheme="majorHAnsi" w:cs="Times New Roman"/>
          <w:sz w:val="24"/>
          <w:szCs w:val="24"/>
        </w:rPr>
      </w:pPr>
      <w:r w:rsidRPr="00D52902">
        <w:rPr>
          <w:rFonts w:asciiTheme="majorHAnsi" w:eastAsia="Times New Roman" w:hAnsiTheme="majorHAnsi" w:cs="Times New Roman"/>
          <w:b/>
          <w:sz w:val="24"/>
          <w:szCs w:val="24"/>
        </w:rPr>
        <w:t>II.IV Deviations</w:t>
      </w:r>
      <w:r w:rsidRPr="00D52902">
        <w:rPr>
          <w:rFonts w:asciiTheme="majorHAnsi" w:eastAsia="Times New Roman" w:hAnsiTheme="majorHAnsi" w:cs="Times New Roman"/>
          <w:sz w:val="24"/>
          <w:szCs w:val="24"/>
        </w:rPr>
        <w:t xml:space="preserve"> No major deviations can be reported. Nonetheless, please note some of the minor deviations during this reporting period. </w:t>
      </w:r>
    </w:p>
    <w:p w:rsidR="00D52902" w:rsidRDefault="00D52902" w:rsidP="00D52902">
      <w:pPr>
        <w:spacing w:after="0" w:line="240" w:lineRule="auto"/>
        <w:jc w:val="both"/>
        <w:rPr>
          <w:rFonts w:asciiTheme="majorHAnsi" w:eastAsia="Times New Roman" w:hAnsiTheme="majorHAnsi" w:cs="Times New Roman"/>
          <w:sz w:val="24"/>
          <w:szCs w:val="24"/>
        </w:rPr>
      </w:pPr>
    </w:p>
    <w:p w:rsidR="00D52902" w:rsidRDefault="00D52902" w:rsidP="00D52902">
      <w:pPr>
        <w:spacing w:after="0" w:line="240" w:lineRule="auto"/>
        <w:jc w:val="both"/>
        <w:rPr>
          <w:rFonts w:asciiTheme="majorHAnsi" w:eastAsia="Times New Roman" w:hAnsiTheme="majorHAnsi" w:cs="Times New Roman"/>
          <w:sz w:val="24"/>
          <w:szCs w:val="24"/>
        </w:rPr>
      </w:pPr>
      <w:r w:rsidRPr="00D52902">
        <w:rPr>
          <w:rFonts w:asciiTheme="majorHAnsi" w:eastAsia="Times New Roman" w:hAnsiTheme="majorHAnsi" w:cs="Times New Roman"/>
          <w:b/>
          <w:sz w:val="24"/>
          <w:szCs w:val="24"/>
        </w:rPr>
        <w:t>II.IV Risks and Proposed Solutions</w:t>
      </w:r>
    </w:p>
    <w:p w:rsidR="00A156B0" w:rsidRDefault="0083078A" w:rsidP="00D52902">
      <w:pPr>
        <w:spacing w:after="0" w:line="240" w:lineRule="auto"/>
        <w:jc w:val="both"/>
        <w:rPr>
          <w:rFonts w:asciiTheme="majorHAnsi" w:eastAsia="Times New Roman" w:hAnsiTheme="majorHAnsi" w:cs="Times New Roman"/>
          <w:sz w:val="24"/>
          <w:szCs w:val="24"/>
        </w:rPr>
      </w:pPr>
      <w:r w:rsidRPr="0083078A">
        <w:rPr>
          <w:rFonts w:asciiTheme="majorHAnsi" w:eastAsia="Times New Roman" w:hAnsiTheme="majorHAnsi" w:cs="Times New Roman"/>
          <w:b/>
          <w:bCs/>
          <w:sz w:val="24"/>
          <w:szCs w:val="24"/>
        </w:rPr>
        <w:lastRenderedPageBreak/>
        <w:t>The financial situation of YT</w:t>
      </w:r>
      <w:r>
        <w:rPr>
          <w:rFonts w:asciiTheme="majorHAnsi" w:eastAsia="Times New Roman" w:hAnsiTheme="majorHAnsi" w:cs="Times New Roman"/>
          <w:sz w:val="24"/>
          <w:szCs w:val="24"/>
        </w:rPr>
        <w:t xml:space="preserve">: YT conducted an organizational restructuring during 2020. This process reflected positively on the financial situation of YT. It was expected to end up the year with a deficit. The re- planning of activities and the restricted expenses plan was very effective in achieving this result. </w:t>
      </w:r>
    </w:p>
    <w:p w:rsidR="0083078A" w:rsidRDefault="0083078A" w:rsidP="00D52902">
      <w:pPr>
        <w:spacing w:after="0" w:line="240" w:lineRule="auto"/>
        <w:jc w:val="both"/>
        <w:rPr>
          <w:rFonts w:asciiTheme="majorHAnsi" w:eastAsia="Times New Roman" w:hAnsiTheme="majorHAnsi" w:cs="Times New Roman"/>
          <w:sz w:val="24"/>
          <w:szCs w:val="24"/>
        </w:rPr>
      </w:pPr>
      <w:r w:rsidRPr="0083078A">
        <w:rPr>
          <w:rFonts w:asciiTheme="majorHAnsi" w:eastAsia="Times New Roman" w:hAnsiTheme="majorHAnsi" w:cs="Times New Roman"/>
          <w:b/>
          <w:bCs/>
          <w:sz w:val="24"/>
          <w:szCs w:val="24"/>
        </w:rPr>
        <w:t>COVID19:</w:t>
      </w:r>
      <w:r>
        <w:rPr>
          <w:rFonts w:asciiTheme="majorHAnsi" w:eastAsia="Times New Roman" w:hAnsiTheme="majorHAnsi" w:cs="Times New Roman"/>
          <w:sz w:val="24"/>
          <w:szCs w:val="24"/>
        </w:rPr>
        <w:t xml:space="preserve"> YT decided to leave its location and signed an agreement with Hebron Municipality to activate one of its community centers. This center is very big with so many training halls and rooms. This is very helpful in terms of conducting YT physical activities taking into consideration the safety procedures and protocols. </w:t>
      </w:r>
    </w:p>
    <w:p w:rsidR="00D52902" w:rsidRDefault="00D52902" w:rsidP="00D52902">
      <w:pPr>
        <w:spacing w:after="0" w:line="240" w:lineRule="auto"/>
        <w:jc w:val="both"/>
        <w:rPr>
          <w:rFonts w:asciiTheme="majorHAnsi" w:eastAsia="Times New Roman" w:hAnsiTheme="majorHAnsi" w:cs="Times New Roman"/>
          <w:sz w:val="24"/>
          <w:szCs w:val="24"/>
        </w:rPr>
      </w:pPr>
    </w:p>
    <w:p w:rsidR="00D52902" w:rsidRPr="00D52902" w:rsidRDefault="00D52902" w:rsidP="00D52902">
      <w:pPr>
        <w:spacing w:after="0" w:line="240" w:lineRule="auto"/>
        <w:jc w:val="both"/>
        <w:rPr>
          <w:rFonts w:asciiTheme="majorHAnsi" w:eastAsia="Times New Roman" w:hAnsiTheme="majorHAnsi" w:cs="Times New Roman"/>
          <w:b/>
          <w:sz w:val="24"/>
          <w:szCs w:val="24"/>
        </w:rPr>
      </w:pPr>
      <w:r w:rsidRPr="00D52902">
        <w:rPr>
          <w:rFonts w:asciiTheme="majorHAnsi" w:eastAsia="Times New Roman" w:hAnsiTheme="majorHAnsi" w:cs="Times New Roman"/>
          <w:b/>
          <w:sz w:val="24"/>
          <w:szCs w:val="24"/>
        </w:rPr>
        <w:t>IV. Summary</w:t>
      </w:r>
    </w:p>
    <w:p w:rsidR="0083078A" w:rsidRDefault="00D52902" w:rsidP="00D52902">
      <w:pPr>
        <w:spacing w:after="0" w:line="240" w:lineRule="auto"/>
        <w:jc w:val="both"/>
        <w:rPr>
          <w:rFonts w:asciiTheme="majorHAnsi" w:eastAsia="Times New Roman" w:hAnsiTheme="majorHAnsi" w:cs="Times New Roman"/>
          <w:sz w:val="24"/>
          <w:szCs w:val="24"/>
        </w:rPr>
      </w:pPr>
      <w:r w:rsidRPr="00D52902">
        <w:rPr>
          <w:rFonts w:asciiTheme="majorHAnsi" w:eastAsia="Times New Roman" w:hAnsiTheme="majorHAnsi" w:cs="Times New Roman"/>
          <w:sz w:val="24"/>
          <w:szCs w:val="24"/>
        </w:rPr>
        <w:t xml:space="preserve">Yes Theatre for Communication among Youth </w:t>
      </w:r>
      <w:r w:rsidR="0083078A">
        <w:rPr>
          <w:rFonts w:asciiTheme="majorHAnsi" w:eastAsia="Times New Roman" w:hAnsiTheme="majorHAnsi" w:cs="Times New Roman"/>
          <w:sz w:val="24"/>
          <w:szCs w:val="24"/>
        </w:rPr>
        <w:t xml:space="preserve">is committed to serve the Palestinian people during COVID19. Also, YT management believes in doing its best to keep YT staff regardless the available financial resources. </w:t>
      </w:r>
    </w:p>
    <w:p w:rsidR="0083078A" w:rsidRDefault="0083078A" w:rsidP="00D52902">
      <w:pPr>
        <w:spacing w:after="0" w:line="240" w:lineRule="auto"/>
        <w:jc w:val="both"/>
        <w:rPr>
          <w:rFonts w:asciiTheme="majorHAnsi" w:eastAsia="Times New Roman" w:hAnsiTheme="majorHAnsi" w:cs="Times New Roman"/>
          <w:sz w:val="24"/>
          <w:szCs w:val="24"/>
        </w:rPr>
      </w:pPr>
    </w:p>
    <w:p w:rsidR="00D52902" w:rsidRPr="00D52902" w:rsidRDefault="0083078A" w:rsidP="0083078A">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will do it. </w:t>
      </w:r>
    </w:p>
    <w:p w:rsidR="00D52902" w:rsidRPr="00D52902" w:rsidRDefault="00D52902" w:rsidP="00D52902">
      <w:pPr>
        <w:spacing w:after="0" w:line="240" w:lineRule="auto"/>
        <w:jc w:val="both"/>
        <w:rPr>
          <w:rFonts w:asciiTheme="majorHAnsi" w:eastAsia="Times New Roman" w:hAnsiTheme="majorHAnsi" w:cs="Times New Roman"/>
          <w:sz w:val="24"/>
          <w:szCs w:val="24"/>
        </w:rPr>
      </w:pPr>
    </w:p>
    <w:p w:rsidR="00D52902" w:rsidRPr="00D52902" w:rsidRDefault="00D52902" w:rsidP="00D52902">
      <w:pPr>
        <w:spacing w:after="0" w:line="240" w:lineRule="auto"/>
        <w:jc w:val="both"/>
        <w:rPr>
          <w:rFonts w:asciiTheme="majorHAnsi" w:eastAsia="Times New Roman" w:hAnsiTheme="majorHAnsi" w:cs="Times New Roman"/>
          <w:sz w:val="24"/>
          <w:szCs w:val="24"/>
        </w:rPr>
      </w:pPr>
    </w:p>
    <w:p w:rsidR="002868A1" w:rsidRDefault="002868A1" w:rsidP="002868A1">
      <w:pPr>
        <w:jc w:val="center"/>
      </w:pPr>
    </w:p>
    <w:sectPr w:rsidR="002868A1" w:rsidSect="00C20D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54" w:rsidRDefault="001E3D54" w:rsidP="0098570E">
      <w:pPr>
        <w:spacing w:after="0" w:line="240" w:lineRule="auto"/>
      </w:pPr>
      <w:r>
        <w:separator/>
      </w:r>
    </w:p>
  </w:endnote>
  <w:endnote w:type="continuationSeparator" w:id="0">
    <w:p w:rsidR="001E3D54" w:rsidRDefault="001E3D54" w:rsidP="0098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altName w:val="Times New Roman"/>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KBCCH+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Roman">
    <w:altName w:val="Times New Roman"/>
    <w:charset w:val="00"/>
    <w:family w:val="auto"/>
    <w:pitch w:val="variable"/>
    <w:sig w:usb0="00000003" w:usb1="00000000" w:usb2="00000000" w:usb3="00000000" w:csb0="0000000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3E" w:rsidRDefault="00432E73" w:rsidP="00DF6A16">
    <w:pPr>
      <w:pStyle w:val="Pieddepage"/>
    </w:pPr>
    <w:r>
      <w:fldChar w:fldCharType="begin"/>
    </w:r>
    <w:r w:rsidR="002E203E">
      <w:instrText xml:space="preserve"> PAGE   \* MERGEFORMAT </w:instrText>
    </w:r>
    <w:r>
      <w:fldChar w:fldCharType="separate"/>
    </w:r>
    <w:r w:rsidR="004057E9">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54" w:rsidRDefault="001E3D54" w:rsidP="0098570E">
      <w:pPr>
        <w:spacing w:after="0" w:line="240" w:lineRule="auto"/>
      </w:pPr>
      <w:r>
        <w:separator/>
      </w:r>
    </w:p>
  </w:footnote>
  <w:footnote w:type="continuationSeparator" w:id="0">
    <w:p w:rsidR="001E3D54" w:rsidRDefault="001E3D54" w:rsidP="00985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3E" w:rsidRPr="003C1C2E" w:rsidRDefault="002E203E" w:rsidP="00DF6A16">
    <w:pPr>
      <w:rPr>
        <w:rFonts w:ascii="Arial" w:hAnsi="Arial"/>
        <w:b/>
        <w:bCs/>
        <w:i/>
        <w:iCs/>
      </w:rPr>
    </w:pPr>
    <w:r>
      <w:rPr>
        <w:rFonts w:ascii="Arial" w:hAnsi="Arial"/>
        <w:b/>
        <w:bCs/>
        <w:i/>
        <w:iCs/>
      </w:rPr>
      <w:t>Yes Theatre for Communication among Youth (YT)/</w:t>
    </w:r>
    <w:r w:rsidR="00BA4497">
      <w:rPr>
        <w:rFonts w:ascii="Arial" w:hAnsi="Arial"/>
        <w:b/>
        <w:bCs/>
        <w:i/>
        <w:iCs/>
      </w:rPr>
      <w:t>Virtual Drama and Theatre</w:t>
    </w:r>
    <w:r>
      <w:rPr>
        <w:rFonts w:ascii="Arial" w:hAnsi="Arial"/>
        <w:b/>
        <w:bCs/>
        <w:i/>
        <w:iCs/>
      </w:rPr>
      <w:t>/20</w:t>
    </w:r>
    <w:r w:rsidR="00BA4497">
      <w:rPr>
        <w:rFonts w:ascii="Arial" w:hAnsi="Arial"/>
        <w:b/>
        <w:bCs/>
        <w:i/>
        <w:iCs/>
      </w:rPr>
      <w:t>20</w:t>
    </w:r>
  </w:p>
  <w:p w:rsidR="002E203E" w:rsidRDefault="002E203E" w:rsidP="00DF6A16">
    <w:pPr>
      <w:pStyle w:val="En-tte"/>
    </w:pPr>
  </w:p>
  <w:p w:rsidR="002E203E" w:rsidRDefault="002E20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246A48"/>
    <w:lvl w:ilvl="0" w:tplc="BBB23178">
      <w:numFmt w:val="none"/>
      <w:lvlText w:val=""/>
      <w:lvlJc w:val="left"/>
      <w:pPr>
        <w:tabs>
          <w:tab w:val="num" w:pos="1240"/>
        </w:tabs>
      </w:pPr>
      <w:rPr>
        <w:rFonts w:cs="Times New Roman"/>
      </w:rPr>
    </w:lvl>
    <w:lvl w:ilvl="1" w:tplc="3D66E26E">
      <w:numFmt w:val="decimal"/>
      <w:lvlText w:val=""/>
      <w:lvlJc w:val="left"/>
      <w:rPr>
        <w:rFonts w:cs="Times New Roman"/>
      </w:rPr>
    </w:lvl>
    <w:lvl w:ilvl="2" w:tplc="1F927004">
      <w:numFmt w:val="decimal"/>
      <w:lvlText w:val=""/>
      <w:lvlJc w:val="left"/>
      <w:rPr>
        <w:rFonts w:cs="Times New Roman"/>
      </w:rPr>
    </w:lvl>
    <w:lvl w:ilvl="3" w:tplc="E5B848C8">
      <w:numFmt w:val="decimal"/>
      <w:lvlText w:val=""/>
      <w:lvlJc w:val="left"/>
      <w:rPr>
        <w:rFonts w:cs="Times New Roman"/>
      </w:rPr>
    </w:lvl>
    <w:lvl w:ilvl="4" w:tplc="ACF48832">
      <w:numFmt w:val="decimal"/>
      <w:lvlText w:val=""/>
      <w:lvlJc w:val="left"/>
      <w:rPr>
        <w:rFonts w:cs="Times New Roman"/>
      </w:rPr>
    </w:lvl>
    <w:lvl w:ilvl="5" w:tplc="60DA289A">
      <w:numFmt w:val="decimal"/>
      <w:lvlText w:val=""/>
      <w:lvlJc w:val="left"/>
      <w:rPr>
        <w:rFonts w:cs="Times New Roman"/>
      </w:rPr>
    </w:lvl>
    <w:lvl w:ilvl="6" w:tplc="E738F2CC">
      <w:numFmt w:val="decimal"/>
      <w:lvlText w:val=""/>
      <w:lvlJc w:val="left"/>
      <w:rPr>
        <w:rFonts w:cs="Times New Roman"/>
      </w:rPr>
    </w:lvl>
    <w:lvl w:ilvl="7" w:tplc="FB848016">
      <w:numFmt w:val="decimal"/>
      <w:lvlText w:val=""/>
      <w:lvlJc w:val="left"/>
      <w:rPr>
        <w:rFonts w:cs="Times New Roman"/>
      </w:rPr>
    </w:lvl>
    <w:lvl w:ilvl="8" w:tplc="3A30C42E">
      <w:numFmt w:val="decimal"/>
      <w:lvlText w:val=""/>
      <w:lvlJc w:val="left"/>
      <w:rPr>
        <w:rFonts w:cs="Times New Roman"/>
      </w:rPr>
    </w:lvl>
  </w:abstractNum>
  <w:abstractNum w:abstractNumId="1">
    <w:nsid w:val="03AA2E3E"/>
    <w:multiLevelType w:val="hybridMultilevel"/>
    <w:tmpl w:val="E94A656C"/>
    <w:lvl w:ilvl="0" w:tplc="24BEF372">
      <w:start w:val="3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434E"/>
    <w:multiLevelType w:val="hybridMultilevel"/>
    <w:tmpl w:val="26FE2834"/>
    <w:lvl w:ilvl="0" w:tplc="D0D40B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E7766"/>
    <w:multiLevelType w:val="hybridMultilevel"/>
    <w:tmpl w:val="42DA37BA"/>
    <w:lvl w:ilvl="0" w:tplc="0046F2EE">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34A23"/>
    <w:multiLevelType w:val="hybridMultilevel"/>
    <w:tmpl w:val="5DECB9E0"/>
    <w:lvl w:ilvl="0" w:tplc="C3342518">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3D4E"/>
    <w:multiLevelType w:val="hybridMultilevel"/>
    <w:tmpl w:val="D8A024D0"/>
    <w:lvl w:ilvl="0" w:tplc="839097D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03276"/>
    <w:multiLevelType w:val="hybridMultilevel"/>
    <w:tmpl w:val="5488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B0509"/>
    <w:multiLevelType w:val="multilevel"/>
    <w:tmpl w:val="D7A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7340F"/>
    <w:multiLevelType w:val="hybridMultilevel"/>
    <w:tmpl w:val="E80472D8"/>
    <w:lvl w:ilvl="0" w:tplc="82D0F0C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B4DF6"/>
    <w:multiLevelType w:val="hybridMultilevel"/>
    <w:tmpl w:val="B53899A8"/>
    <w:lvl w:ilvl="0" w:tplc="AAE24DE4">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A25EE"/>
    <w:multiLevelType w:val="hybridMultilevel"/>
    <w:tmpl w:val="306883C8"/>
    <w:lvl w:ilvl="0" w:tplc="14401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4F0817"/>
    <w:multiLevelType w:val="hybridMultilevel"/>
    <w:tmpl w:val="AFDC3F94"/>
    <w:lvl w:ilvl="0" w:tplc="215C348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018FB"/>
    <w:multiLevelType w:val="hybridMultilevel"/>
    <w:tmpl w:val="10C6CF92"/>
    <w:lvl w:ilvl="0" w:tplc="DF66FAC6">
      <w:start w:val="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D071DD"/>
    <w:multiLevelType w:val="hybridMultilevel"/>
    <w:tmpl w:val="946C9500"/>
    <w:lvl w:ilvl="0" w:tplc="DF20873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A23AB"/>
    <w:multiLevelType w:val="hybridMultilevel"/>
    <w:tmpl w:val="1C2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B0300"/>
    <w:multiLevelType w:val="hybridMultilevel"/>
    <w:tmpl w:val="823CCAD2"/>
    <w:lvl w:ilvl="0" w:tplc="B0867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42714"/>
    <w:multiLevelType w:val="hybridMultilevel"/>
    <w:tmpl w:val="6318F92A"/>
    <w:lvl w:ilvl="0" w:tplc="DD2A16E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F39B8"/>
    <w:multiLevelType w:val="hybridMultilevel"/>
    <w:tmpl w:val="F9CCA8E8"/>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4C2B41F1"/>
    <w:multiLevelType w:val="hybridMultilevel"/>
    <w:tmpl w:val="E528B9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50743ADE"/>
    <w:multiLevelType w:val="hybridMultilevel"/>
    <w:tmpl w:val="9CCA5A4E"/>
    <w:lvl w:ilvl="0" w:tplc="4E7C5D2A">
      <w:start w:val="3"/>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52341"/>
    <w:multiLevelType w:val="hybridMultilevel"/>
    <w:tmpl w:val="54884660"/>
    <w:lvl w:ilvl="0" w:tplc="7BE436C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114A94"/>
    <w:multiLevelType w:val="hybridMultilevel"/>
    <w:tmpl w:val="BA1C4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63DA1"/>
    <w:multiLevelType w:val="hybridMultilevel"/>
    <w:tmpl w:val="EBCC9BCC"/>
    <w:lvl w:ilvl="0" w:tplc="98965CD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32B6E4D"/>
    <w:multiLevelType w:val="hybridMultilevel"/>
    <w:tmpl w:val="8E1E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E32BE"/>
    <w:multiLevelType w:val="multilevel"/>
    <w:tmpl w:val="A49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94C95"/>
    <w:multiLevelType w:val="hybridMultilevel"/>
    <w:tmpl w:val="5EDCA934"/>
    <w:lvl w:ilvl="0" w:tplc="CB2C0F68">
      <w:start w:val="4000"/>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C4CA6"/>
    <w:multiLevelType w:val="hybridMultilevel"/>
    <w:tmpl w:val="A20C567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0901908"/>
    <w:multiLevelType w:val="hybridMultilevel"/>
    <w:tmpl w:val="96248A2E"/>
    <w:lvl w:ilvl="0" w:tplc="9192330A">
      <w:start w:val="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968F4"/>
    <w:multiLevelType w:val="hybridMultilevel"/>
    <w:tmpl w:val="A678DAA0"/>
    <w:lvl w:ilvl="0" w:tplc="0E9CF370">
      <w:start w:val="1"/>
      <w:numFmt w:val="bullet"/>
      <w:lvlText w:val=""/>
      <w:lvlJc w:val="left"/>
      <w:pPr>
        <w:ind w:left="720" w:hanging="360"/>
      </w:pPr>
      <w:rPr>
        <w:rFonts w:ascii="Symbol" w:eastAsia="Times New Roman" w:hAnsi="Symbol" w:cs="BKBCCH+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635FA"/>
    <w:multiLevelType w:val="hybridMultilevel"/>
    <w:tmpl w:val="399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28"/>
  </w:num>
  <w:num w:numId="5">
    <w:abstractNumId w:val="4"/>
  </w:num>
  <w:num w:numId="6">
    <w:abstractNumId w:val="10"/>
  </w:num>
  <w:num w:numId="7">
    <w:abstractNumId w:val="5"/>
  </w:num>
  <w:num w:numId="8">
    <w:abstractNumId w:val="1"/>
  </w:num>
  <w:num w:numId="9">
    <w:abstractNumId w:val="21"/>
  </w:num>
  <w:num w:numId="10">
    <w:abstractNumId w:val="2"/>
  </w:num>
  <w:num w:numId="11">
    <w:abstractNumId w:val="26"/>
  </w:num>
  <w:num w:numId="12">
    <w:abstractNumId w:val="17"/>
  </w:num>
  <w:num w:numId="13">
    <w:abstractNumId w:val="27"/>
  </w:num>
  <w:num w:numId="14">
    <w:abstractNumId w:val="9"/>
  </w:num>
  <w:num w:numId="15">
    <w:abstractNumId w:val="22"/>
  </w:num>
  <w:num w:numId="16">
    <w:abstractNumId w:val="12"/>
  </w:num>
  <w:num w:numId="17">
    <w:abstractNumId w:val="16"/>
  </w:num>
  <w:num w:numId="18">
    <w:abstractNumId w:val="11"/>
  </w:num>
  <w:num w:numId="19">
    <w:abstractNumId w:val="29"/>
  </w:num>
  <w:num w:numId="20">
    <w:abstractNumId w:val="20"/>
  </w:num>
  <w:num w:numId="21">
    <w:abstractNumId w:val="23"/>
  </w:num>
  <w:num w:numId="22">
    <w:abstractNumId w:val="15"/>
  </w:num>
  <w:num w:numId="23">
    <w:abstractNumId w:val="18"/>
  </w:num>
  <w:num w:numId="24">
    <w:abstractNumId w:val="25"/>
  </w:num>
  <w:num w:numId="25">
    <w:abstractNumId w:val="7"/>
  </w:num>
  <w:num w:numId="26">
    <w:abstractNumId w:val="24"/>
  </w:num>
  <w:num w:numId="27">
    <w:abstractNumId w:val="8"/>
  </w:num>
  <w:num w:numId="28">
    <w:abstractNumId w:val="13"/>
  </w:num>
  <w:num w:numId="29">
    <w:abstractNumId w:val="19"/>
  </w:num>
  <w:num w:numId="30">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hyphenationZone w:val="425"/>
  <w:characterSpacingControl w:val="doNotCompress"/>
  <w:footnotePr>
    <w:footnote w:id="-1"/>
    <w:footnote w:id="0"/>
  </w:footnotePr>
  <w:endnotePr>
    <w:endnote w:id="-1"/>
    <w:endnote w:id="0"/>
  </w:endnotePr>
  <w:compat/>
  <w:rsids>
    <w:rsidRoot w:val="00DB6143"/>
    <w:rsid w:val="0000102F"/>
    <w:rsid w:val="000014FA"/>
    <w:rsid w:val="00001563"/>
    <w:rsid w:val="000030ED"/>
    <w:rsid w:val="00004C5E"/>
    <w:rsid w:val="00015F8B"/>
    <w:rsid w:val="00024A69"/>
    <w:rsid w:val="00025A09"/>
    <w:rsid w:val="00025BBF"/>
    <w:rsid w:val="0002654E"/>
    <w:rsid w:val="00026FAE"/>
    <w:rsid w:val="000318F3"/>
    <w:rsid w:val="00031DC3"/>
    <w:rsid w:val="0003732A"/>
    <w:rsid w:val="0004222C"/>
    <w:rsid w:val="000424D0"/>
    <w:rsid w:val="000427D3"/>
    <w:rsid w:val="00042E95"/>
    <w:rsid w:val="00043EB9"/>
    <w:rsid w:val="00044007"/>
    <w:rsid w:val="000452B0"/>
    <w:rsid w:val="00051B5E"/>
    <w:rsid w:val="00052449"/>
    <w:rsid w:val="000534D4"/>
    <w:rsid w:val="0005368D"/>
    <w:rsid w:val="000537E0"/>
    <w:rsid w:val="00053E04"/>
    <w:rsid w:val="00066C30"/>
    <w:rsid w:val="0006738A"/>
    <w:rsid w:val="00067E89"/>
    <w:rsid w:val="00070D58"/>
    <w:rsid w:val="00075BB0"/>
    <w:rsid w:val="00082BC6"/>
    <w:rsid w:val="00082CE7"/>
    <w:rsid w:val="00084589"/>
    <w:rsid w:val="000853AA"/>
    <w:rsid w:val="0009081C"/>
    <w:rsid w:val="000930D7"/>
    <w:rsid w:val="000A0860"/>
    <w:rsid w:val="000A361E"/>
    <w:rsid w:val="000A4488"/>
    <w:rsid w:val="000A5121"/>
    <w:rsid w:val="000A5C10"/>
    <w:rsid w:val="000A5FAA"/>
    <w:rsid w:val="000B2C3F"/>
    <w:rsid w:val="000B465F"/>
    <w:rsid w:val="000B4F83"/>
    <w:rsid w:val="000B68B5"/>
    <w:rsid w:val="000C1DC9"/>
    <w:rsid w:val="000C50D5"/>
    <w:rsid w:val="000C75CB"/>
    <w:rsid w:val="000C7719"/>
    <w:rsid w:val="000D150A"/>
    <w:rsid w:val="000D6650"/>
    <w:rsid w:val="000D71C7"/>
    <w:rsid w:val="000D7593"/>
    <w:rsid w:val="000D75BF"/>
    <w:rsid w:val="000D7878"/>
    <w:rsid w:val="000E2476"/>
    <w:rsid w:val="000E2E97"/>
    <w:rsid w:val="000E3820"/>
    <w:rsid w:val="000F0A0C"/>
    <w:rsid w:val="000F0B2C"/>
    <w:rsid w:val="000F3778"/>
    <w:rsid w:val="000F48D3"/>
    <w:rsid w:val="000F5DBE"/>
    <w:rsid w:val="000F7A53"/>
    <w:rsid w:val="000F7E13"/>
    <w:rsid w:val="00101E52"/>
    <w:rsid w:val="001026C5"/>
    <w:rsid w:val="0010314A"/>
    <w:rsid w:val="00104928"/>
    <w:rsid w:val="0010499C"/>
    <w:rsid w:val="0011174C"/>
    <w:rsid w:val="00113797"/>
    <w:rsid w:val="0011541A"/>
    <w:rsid w:val="00115C1E"/>
    <w:rsid w:val="00116CBE"/>
    <w:rsid w:val="00117EF2"/>
    <w:rsid w:val="00123E04"/>
    <w:rsid w:val="001321AE"/>
    <w:rsid w:val="001335F6"/>
    <w:rsid w:val="001349C6"/>
    <w:rsid w:val="00142AA7"/>
    <w:rsid w:val="001450EA"/>
    <w:rsid w:val="001453F5"/>
    <w:rsid w:val="0015027C"/>
    <w:rsid w:val="001507B8"/>
    <w:rsid w:val="00150FEB"/>
    <w:rsid w:val="00151643"/>
    <w:rsid w:val="001523F9"/>
    <w:rsid w:val="00153881"/>
    <w:rsid w:val="001549E5"/>
    <w:rsid w:val="00155290"/>
    <w:rsid w:val="001554ED"/>
    <w:rsid w:val="0016297D"/>
    <w:rsid w:val="00163AE7"/>
    <w:rsid w:val="00164A5E"/>
    <w:rsid w:val="00170758"/>
    <w:rsid w:val="0017184D"/>
    <w:rsid w:val="00172F9A"/>
    <w:rsid w:val="0017348B"/>
    <w:rsid w:val="00175F29"/>
    <w:rsid w:val="00175F5D"/>
    <w:rsid w:val="00176254"/>
    <w:rsid w:val="00181C7C"/>
    <w:rsid w:val="00182BED"/>
    <w:rsid w:val="001834A2"/>
    <w:rsid w:val="001838CB"/>
    <w:rsid w:val="001838D4"/>
    <w:rsid w:val="001866B9"/>
    <w:rsid w:val="001869A8"/>
    <w:rsid w:val="00186A4E"/>
    <w:rsid w:val="00187423"/>
    <w:rsid w:val="00191470"/>
    <w:rsid w:val="00191C0E"/>
    <w:rsid w:val="00192954"/>
    <w:rsid w:val="00193D90"/>
    <w:rsid w:val="0019539B"/>
    <w:rsid w:val="001A0334"/>
    <w:rsid w:val="001A0A05"/>
    <w:rsid w:val="001A0A5A"/>
    <w:rsid w:val="001A2C96"/>
    <w:rsid w:val="001A4A79"/>
    <w:rsid w:val="001A656B"/>
    <w:rsid w:val="001B1559"/>
    <w:rsid w:val="001B33FD"/>
    <w:rsid w:val="001B6DFF"/>
    <w:rsid w:val="001C17C0"/>
    <w:rsid w:val="001C4F4E"/>
    <w:rsid w:val="001C5A38"/>
    <w:rsid w:val="001C7350"/>
    <w:rsid w:val="001C7AAA"/>
    <w:rsid w:val="001D2406"/>
    <w:rsid w:val="001D2B0D"/>
    <w:rsid w:val="001D2C02"/>
    <w:rsid w:val="001D4684"/>
    <w:rsid w:val="001D583F"/>
    <w:rsid w:val="001E1191"/>
    <w:rsid w:val="001E1BFB"/>
    <w:rsid w:val="001E206C"/>
    <w:rsid w:val="001E3D54"/>
    <w:rsid w:val="001E4248"/>
    <w:rsid w:val="001E64A4"/>
    <w:rsid w:val="001E73E8"/>
    <w:rsid w:val="001F0766"/>
    <w:rsid w:val="001F08EE"/>
    <w:rsid w:val="001F0A42"/>
    <w:rsid w:val="001F0BFC"/>
    <w:rsid w:val="001F4C94"/>
    <w:rsid w:val="001F6087"/>
    <w:rsid w:val="001F669F"/>
    <w:rsid w:val="001F7ADB"/>
    <w:rsid w:val="002010EE"/>
    <w:rsid w:val="00204165"/>
    <w:rsid w:val="00204EFD"/>
    <w:rsid w:val="00207373"/>
    <w:rsid w:val="00210D33"/>
    <w:rsid w:val="00213FD4"/>
    <w:rsid w:val="00214E5D"/>
    <w:rsid w:val="00215B26"/>
    <w:rsid w:val="002177F0"/>
    <w:rsid w:val="00220A1E"/>
    <w:rsid w:val="00221E51"/>
    <w:rsid w:val="00223DC3"/>
    <w:rsid w:val="00227DCF"/>
    <w:rsid w:val="00231604"/>
    <w:rsid w:val="00232A68"/>
    <w:rsid w:val="00233214"/>
    <w:rsid w:val="0024043F"/>
    <w:rsid w:val="00241347"/>
    <w:rsid w:val="00241F3B"/>
    <w:rsid w:val="0024212D"/>
    <w:rsid w:val="00243B48"/>
    <w:rsid w:val="00243B9C"/>
    <w:rsid w:val="0024464C"/>
    <w:rsid w:val="00245519"/>
    <w:rsid w:val="002463B3"/>
    <w:rsid w:val="00251FE4"/>
    <w:rsid w:val="0025496D"/>
    <w:rsid w:val="00255703"/>
    <w:rsid w:val="0025629F"/>
    <w:rsid w:val="00257461"/>
    <w:rsid w:val="00266F68"/>
    <w:rsid w:val="00267F02"/>
    <w:rsid w:val="00270F8A"/>
    <w:rsid w:val="00271085"/>
    <w:rsid w:val="002755BB"/>
    <w:rsid w:val="00283183"/>
    <w:rsid w:val="002840B6"/>
    <w:rsid w:val="00284885"/>
    <w:rsid w:val="002868A1"/>
    <w:rsid w:val="002934D0"/>
    <w:rsid w:val="00294298"/>
    <w:rsid w:val="0029641D"/>
    <w:rsid w:val="00297881"/>
    <w:rsid w:val="002A130F"/>
    <w:rsid w:val="002A2652"/>
    <w:rsid w:val="002A468D"/>
    <w:rsid w:val="002B0781"/>
    <w:rsid w:val="002B3E17"/>
    <w:rsid w:val="002B4BCD"/>
    <w:rsid w:val="002B6A32"/>
    <w:rsid w:val="002C015D"/>
    <w:rsid w:val="002C3268"/>
    <w:rsid w:val="002C4A80"/>
    <w:rsid w:val="002C5D30"/>
    <w:rsid w:val="002C778C"/>
    <w:rsid w:val="002C7D9D"/>
    <w:rsid w:val="002D1337"/>
    <w:rsid w:val="002D214E"/>
    <w:rsid w:val="002D2515"/>
    <w:rsid w:val="002E203E"/>
    <w:rsid w:val="002E4707"/>
    <w:rsid w:val="002E59DD"/>
    <w:rsid w:val="002E6168"/>
    <w:rsid w:val="002F35F4"/>
    <w:rsid w:val="002F5998"/>
    <w:rsid w:val="002F5E9E"/>
    <w:rsid w:val="00302BA1"/>
    <w:rsid w:val="0030648F"/>
    <w:rsid w:val="00307EC7"/>
    <w:rsid w:val="00312E4C"/>
    <w:rsid w:val="00320581"/>
    <w:rsid w:val="00321EFE"/>
    <w:rsid w:val="00322027"/>
    <w:rsid w:val="003228FA"/>
    <w:rsid w:val="00322AB8"/>
    <w:rsid w:val="003232D9"/>
    <w:rsid w:val="00323BB4"/>
    <w:rsid w:val="00323CE1"/>
    <w:rsid w:val="00324694"/>
    <w:rsid w:val="0032519D"/>
    <w:rsid w:val="0032528A"/>
    <w:rsid w:val="00325F7E"/>
    <w:rsid w:val="00327AE0"/>
    <w:rsid w:val="003317E6"/>
    <w:rsid w:val="00331FAD"/>
    <w:rsid w:val="00333C52"/>
    <w:rsid w:val="0033660C"/>
    <w:rsid w:val="00341954"/>
    <w:rsid w:val="00341D2F"/>
    <w:rsid w:val="00341FE8"/>
    <w:rsid w:val="00344FE9"/>
    <w:rsid w:val="00354C2E"/>
    <w:rsid w:val="00354FBF"/>
    <w:rsid w:val="00356B58"/>
    <w:rsid w:val="00357CF8"/>
    <w:rsid w:val="00363CFF"/>
    <w:rsid w:val="00364E37"/>
    <w:rsid w:val="00365D8F"/>
    <w:rsid w:val="00370859"/>
    <w:rsid w:val="0037210E"/>
    <w:rsid w:val="00374518"/>
    <w:rsid w:val="003776C7"/>
    <w:rsid w:val="0038446D"/>
    <w:rsid w:val="00384BB1"/>
    <w:rsid w:val="003867D6"/>
    <w:rsid w:val="00386DA9"/>
    <w:rsid w:val="003872C1"/>
    <w:rsid w:val="0039063F"/>
    <w:rsid w:val="0039238A"/>
    <w:rsid w:val="00393FDA"/>
    <w:rsid w:val="00394EAE"/>
    <w:rsid w:val="003A263D"/>
    <w:rsid w:val="003A355B"/>
    <w:rsid w:val="003A3563"/>
    <w:rsid w:val="003A7BE6"/>
    <w:rsid w:val="003B3B54"/>
    <w:rsid w:val="003C0E82"/>
    <w:rsid w:val="003C3D2E"/>
    <w:rsid w:val="003C509F"/>
    <w:rsid w:val="003C56F8"/>
    <w:rsid w:val="003C6099"/>
    <w:rsid w:val="003C740D"/>
    <w:rsid w:val="003D0E26"/>
    <w:rsid w:val="003D26C1"/>
    <w:rsid w:val="003D2A33"/>
    <w:rsid w:val="003D305C"/>
    <w:rsid w:val="003D43EC"/>
    <w:rsid w:val="003D4438"/>
    <w:rsid w:val="003D7299"/>
    <w:rsid w:val="003D756B"/>
    <w:rsid w:val="003E0A80"/>
    <w:rsid w:val="003E76F8"/>
    <w:rsid w:val="003F2040"/>
    <w:rsid w:val="003F4125"/>
    <w:rsid w:val="003F470B"/>
    <w:rsid w:val="003F7D63"/>
    <w:rsid w:val="00400339"/>
    <w:rsid w:val="004009D2"/>
    <w:rsid w:val="004057E9"/>
    <w:rsid w:val="00410898"/>
    <w:rsid w:val="00411EE6"/>
    <w:rsid w:val="0041226F"/>
    <w:rsid w:val="00413AC4"/>
    <w:rsid w:val="00420CA8"/>
    <w:rsid w:val="004261A4"/>
    <w:rsid w:val="00426699"/>
    <w:rsid w:val="00426961"/>
    <w:rsid w:val="00431364"/>
    <w:rsid w:val="00431E46"/>
    <w:rsid w:val="00432E73"/>
    <w:rsid w:val="004355A0"/>
    <w:rsid w:val="0043562C"/>
    <w:rsid w:val="004429DE"/>
    <w:rsid w:val="004464B3"/>
    <w:rsid w:val="00451112"/>
    <w:rsid w:val="004550D0"/>
    <w:rsid w:val="0046112C"/>
    <w:rsid w:val="004617FF"/>
    <w:rsid w:val="004624DF"/>
    <w:rsid w:val="00463531"/>
    <w:rsid w:val="00466271"/>
    <w:rsid w:val="0046674D"/>
    <w:rsid w:val="00466DE3"/>
    <w:rsid w:val="00471106"/>
    <w:rsid w:val="00474B28"/>
    <w:rsid w:val="00476E95"/>
    <w:rsid w:val="004854EC"/>
    <w:rsid w:val="004921E8"/>
    <w:rsid w:val="00494040"/>
    <w:rsid w:val="00497108"/>
    <w:rsid w:val="004A3069"/>
    <w:rsid w:val="004A54F5"/>
    <w:rsid w:val="004C0643"/>
    <w:rsid w:val="004C0F0C"/>
    <w:rsid w:val="004C13C1"/>
    <w:rsid w:val="004C1903"/>
    <w:rsid w:val="004C2E8C"/>
    <w:rsid w:val="004D5610"/>
    <w:rsid w:val="004D5B43"/>
    <w:rsid w:val="004D6388"/>
    <w:rsid w:val="004E00A3"/>
    <w:rsid w:val="004E45B1"/>
    <w:rsid w:val="004E788E"/>
    <w:rsid w:val="004F10BB"/>
    <w:rsid w:val="004F30F1"/>
    <w:rsid w:val="004F34D4"/>
    <w:rsid w:val="004F58A9"/>
    <w:rsid w:val="004F5F30"/>
    <w:rsid w:val="005039AB"/>
    <w:rsid w:val="00514047"/>
    <w:rsid w:val="00516D5C"/>
    <w:rsid w:val="0051726E"/>
    <w:rsid w:val="005179F2"/>
    <w:rsid w:val="00522A8B"/>
    <w:rsid w:val="0052336C"/>
    <w:rsid w:val="00525F7B"/>
    <w:rsid w:val="00525F7F"/>
    <w:rsid w:val="00533006"/>
    <w:rsid w:val="005347B8"/>
    <w:rsid w:val="0053563E"/>
    <w:rsid w:val="0054062D"/>
    <w:rsid w:val="005429CA"/>
    <w:rsid w:val="00542DBC"/>
    <w:rsid w:val="0054307F"/>
    <w:rsid w:val="005430E8"/>
    <w:rsid w:val="00545E46"/>
    <w:rsid w:val="0054671B"/>
    <w:rsid w:val="00554723"/>
    <w:rsid w:val="00554759"/>
    <w:rsid w:val="00560B5F"/>
    <w:rsid w:val="00561EED"/>
    <w:rsid w:val="00563AA2"/>
    <w:rsid w:val="00563CF2"/>
    <w:rsid w:val="0056707E"/>
    <w:rsid w:val="00571AF2"/>
    <w:rsid w:val="0057406D"/>
    <w:rsid w:val="00580D3F"/>
    <w:rsid w:val="00581E14"/>
    <w:rsid w:val="0058464E"/>
    <w:rsid w:val="00584E62"/>
    <w:rsid w:val="00585CE1"/>
    <w:rsid w:val="00590C5F"/>
    <w:rsid w:val="00590DB0"/>
    <w:rsid w:val="00593EC9"/>
    <w:rsid w:val="00594862"/>
    <w:rsid w:val="00596233"/>
    <w:rsid w:val="0059717D"/>
    <w:rsid w:val="005A16A2"/>
    <w:rsid w:val="005A5B78"/>
    <w:rsid w:val="005A6E66"/>
    <w:rsid w:val="005B0C3E"/>
    <w:rsid w:val="005B0D60"/>
    <w:rsid w:val="005B2D3D"/>
    <w:rsid w:val="005B3091"/>
    <w:rsid w:val="005B4550"/>
    <w:rsid w:val="005B4838"/>
    <w:rsid w:val="005B540D"/>
    <w:rsid w:val="005B5BDA"/>
    <w:rsid w:val="005B65AE"/>
    <w:rsid w:val="005C271F"/>
    <w:rsid w:val="005C4730"/>
    <w:rsid w:val="005C51AF"/>
    <w:rsid w:val="005C64BE"/>
    <w:rsid w:val="005C6DB8"/>
    <w:rsid w:val="005D0020"/>
    <w:rsid w:val="005D0BFA"/>
    <w:rsid w:val="005D0C76"/>
    <w:rsid w:val="005D4FDA"/>
    <w:rsid w:val="005D63F1"/>
    <w:rsid w:val="005D759E"/>
    <w:rsid w:val="005D7A0E"/>
    <w:rsid w:val="005E0677"/>
    <w:rsid w:val="005E6450"/>
    <w:rsid w:val="005E7240"/>
    <w:rsid w:val="005F54EC"/>
    <w:rsid w:val="00600C38"/>
    <w:rsid w:val="00601BEA"/>
    <w:rsid w:val="00603E14"/>
    <w:rsid w:val="00604372"/>
    <w:rsid w:val="006078C7"/>
    <w:rsid w:val="006105DB"/>
    <w:rsid w:val="00614DA3"/>
    <w:rsid w:val="006234EE"/>
    <w:rsid w:val="00623BD0"/>
    <w:rsid w:val="00625C69"/>
    <w:rsid w:val="00627941"/>
    <w:rsid w:val="00631107"/>
    <w:rsid w:val="00635206"/>
    <w:rsid w:val="0063547A"/>
    <w:rsid w:val="006359FB"/>
    <w:rsid w:val="00635CF6"/>
    <w:rsid w:val="006415FB"/>
    <w:rsid w:val="00642CB2"/>
    <w:rsid w:val="00642D86"/>
    <w:rsid w:val="00642F3D"/>
    <w:rsid w:val="00644198"/>
    <w:rsid w:val="006458F6"/>
    <w:rsid w:val="00646654"/>
    <w:rsid w:val="0064742D"/>
    <w:rsid w:val="00652B81"/>
    <w:rsid w:val="00653685"/>
    <w:rsid w:val="00653ECB"/>
    <w:rsid w:val="00660A3A"/>
    <w:rsid w:val="0066191D"/>
    <w:rsid w:val="006656BB"/>
    <w:rsid w:val="00666518"/>
    <w:rsid w:val="00667EE3"/>
    <w:rsid w:val="006701B0"/>
    <w:rsid w:val="006710FE"/>
    <w:rsid w:val="00681D18"/>
    <w:rsid w:val="00684529"/>
    <w:rsid w:val="00685744"/>
    <w:rsid w:val="00690732"/>
    <w:rsid w:val="00691852"/>
    <w:rsid w:val="00696BD2"/>
    <w:rsid w:val="00696C1C"/>
    <w:rsid w:val="006A38DC"/>
    <w:rsid w:val="006B2E71"/>
    <w:rsid w:val="006B4A3F"/>
    <w:rsid w:val="006B5E0C"/>
    <w:rsid w:val="006B7DEC"/>
    <w:rsid w:val="006C3A36"/>
    <w:rsid w:val="006D055F"/>
    <w:rsid w:val="006D2547"/>
    <w:rsid w:val="006D33B6"/>
    <w:rsid w:val="006D5D4B"/>
    <w:rsid w:val="006D6D64"/>
    <w:rsid w:val="006E482C"/>
    <w:rsid w:val="006E6214"/>
    <w:rsid w:val="006F173A"/>
    <w:rsid w:val="006F2EDE"/>
    <w:rsid w:val="006F4EC9"/>
    <w:rsid w:val="006F7FAB"/>
    <w:rsid w:val="00700A8B"/>
    <w:rsid w:val="00700E73"/>
    <w:rsid w:val="00700F3C"/>
    <w:rsid w:val="00705467"/>
    <w:rsid w:val="007064B6"/>
    <w:rsid w:val="00706B1C"/>
    <w:rsid w:val="007075F6"/>
    <w:rsid w:val="00707C50"/>
    <w:rsid w:val="0071345F"/>
    <w:rsid w:val="007143B2"/>
    <w:rsid w:val="00714D95"/>
    <w:rsid w:val="0072062B"/>
    <w:rsid w:val="00720FD8"/>
    <w:rsid w:val="007278FE"/>
    <w:rsid w:val="00727EA2"/>
    <w:rsid w:val="00730B12"/>
    <w:rsid w:val="00731D74"/>
    <w:rsid w:val="007326F2"/>
    <w:rsid w:val="0073498F"/>
    <w:rsid w:val="00736062"/>
    <w:rsid w:val="00736479"/>
    <w:rsid w:val="00737876"/>
    <w:rsid w:val="00741DCA"/>
    <w:rsid w:val="007426B4"/>
    <w:rsid w:val="00742C31"/>
    <w:rsid w:val="007453FA"/>
    <w:rsid w:val="00747273"/>
    <w:rsid w:val="007473CE"/>
    <w:rsid w:val="0074770D"/>
    <w:rsid w:val="00750B74"/>
    <w:rsid w:val="007514BB"/>
    <w:rsid w:val="00751F46"/>
    <w:rsid w:val="00753218"/>
    <w:rsid w:val="00753C72"/>
    <w:rsid w:val="00755DFD"/>
    <w:rsid w:val="00760355"/>
    <w:rsid w:val="00761CEE"/>
    <w:rsid w:val="00762D3E"/>
    <w:rsid w:val="00764CA6"/>
    <w:rsid w:val="007657CA"/>
    <w:rsid w:val="007668C3"/>
    <w:rsid w:val="0077346D"/>
    <w:rsid w:val="00773AB7"/>
    <w:rsid w:val="007741A3"/>
    <w:rsid w:val="00775597"/>
    <w:rsid w:val="00776BB2"/>
    <w:rsid w:val="007822A8"/>
    <w:rsid w:val="0078353F"/>
    <w:rsid w:val="00783FAD"/>
    <w:rsid w:val="007870F5"/>
    <w:rsid w:val="00791252"/>
    <w:rsid w:val="00794CB1"/>
    <w:rsid w:val="0079525A"/>
    <w:rsid w:val="0079531B"/>
    <w:rsid w:val="007973C7"/>
    <w:rsid w:val="0079765A"/>
    <w:rsid w:val="007A12A5"/>
    <w:rsid w:val="007A5972"/>
    <w:rsid w:val="007A76D2"/>
    <w:rsid w:val="007A7936"/>
    <w:rsid w:val="007A7BA4"/>
    <w:rsid w:val="007B222D"/>
    <w:rsid w:val="007B572A"/>
    <w:rsid w:val="007B5A23"/>
    <w:rsid w:val="007B7ECF"/>
    <w:rsid w:val="007C0080"/>
    <w:rsid w:val="007C1C78"/>
    <w:rsid w:val="007C232B"/>
    <w:rsid w:val="007D11F4"/>
    <w:rsid w:val="007D273F"/>
    <w:rsid w:val="007D2810"/>
    <w:rsid w:val="007D3D83"/>
    <w:rsid w:val="007D6865"/>
    <w:rsid w:val="007D6DAE"/>
    <w:rsid w:val="007E161C"/>
    <w:rsid w:val="007E3623"/>
    <w:rsid w:val="007F0045"/>
    <w:rsid w:val="007F6722"/>
    <w:rsid w:val="007F6D82"/>
    <w:rsid w:val="007F7A3F"/>
    <w:rsid w:val="007F7EDE"/>
    <w:rsid w:val="00800E7E"/>
    <w:rsid w:val="00802235"/>
    <w:rsid w:val="00804589"/>
    <w:rsid w:val="00805D35"/>
    <w:rsid w:val="00807820"/>
    <w:rsid w:val="008121C7"/>
    <w:rsid w:val="00812587"/>
    <w:rsid w:val="00814C2C"/>
    <w:rsid w:val="00815A8B"/>
    <w:rsid w:val="00815D69"/>
    <w:rsid w:val="00820621"/>
    <w:rsid w:val="0082076A"/>
    <w:rsid w:val="0082371F"/>
    <w:rsid w:val="008276EA"/>
    <w:rsid w:val="0083078A"/>
    <w:rsid w:val="00837286"/>
    <w:rsid w:val="008400C6"/>
    <w:rsid w:val="008455BC"/>
    <w:rsid w:val="0084705B"/>
    <w:rsid w:val="00850918"/>
    <w:rsid w:val="00852E26"/>
    <w:rsid w:val="00854982"/>
    <w:rsid w:val="00854992"/>
    <w:rsid w:val="00857A66"/>
    <w:rsid w:val="00860904"/>
    <w:rsid w:val="00861F63"/>
    <w:rsid w:val="0086453B"/>
    <w:rsid w:val="00871DCC"/>
    <w:rsid w:val="0087642B"/>
    <w:rsid w:val="008775CF"/>
    <w:rsid w:val="00883F79"/>
    <w:rsid w:val="00885023"/>
    <w:rsid w:val="008852B6"/>
    <w:rsid w:val="00886787"/>
    <w:rsid w:val="00886866"/>
    <w:rsid w:val="00886DBE"/>
    <w:rsid w:val="0088743E"/>
    <w:rsid w:val="00890918"/>
    <w:rsid w:val="00890DB4"/>
    <w:rsid w:val="00893687"/>
    <w:rsid w:val="008938B9"/>
    <w:rsid w:val="00893EE4"/>
    <w:rsid w:val="008A013E"/>
    <w:rsid w:val="008A03B5"/>
    <w:rsid w:val="008A0509"/>
    <w:rsid w:val="008A061B"/>
    <w:rsid w:val="008A3ED5"/>
    <w:rsid w:val="008A6F94"/>
    <w:rsid w:val="008B1366"/>
    <w:rsid w:val="008B2A62"/>
    <w:rsid w:val="008B3F6E"/>
    <w:rsid w:val="008B47CD"/>
    <w:rsid w:val="008B5B9E"/>
    <w:rsid w:val="008B6467"/>
    <w:rsid w:val="008C0151"/>
    <w:rsid w:val="008C359E"/>
    <w:rsid w:val="008C57D9"/>
    <w:rsid w:val="008C69D9"/>
    <w:rsid w:val="008C7044"/>
    <w:rsid w:val="008C73EA"/>
    <w:rsid w:val="008E43FA"/>
    <w:rsid w:val="008E73D6"/>
    <w:rsid w:val="008E73FA"/>
    <w:rsid w:val="008E779B"/>
    <w:rsid w:val="008F7666"/>
    <w:rsid w:val="009000AF"/>
    <w:rsid w:val="009013E3"/>
    <w:rsid w:val="00906329"/>
    <w:rsid w:val="00907C8C"/>
    <w:rsid w:val="00910C5F"/>
    <w:rsid w:val="00911857"/>
    <w:rsid w:val="00911AA4"/>
    <w:rsid w:val="00912CB4"/>
    <w:rsid w:val="0091303F"/>
    <w:rsid w:val="00914133"/>
    <w:rsid w:val="00914E27"/>
    <w:rsid w:val="00916297"/>
    <w:rsid w:val="009163F8"/>
    <w:rsid w:val="009227B4"/>
    <w:rsid w:val="00922BB4"/>
    <w:rsid w:val="00923815"/>
    <w:rsid w:val="0093596C"/>
    <w:rsid w:val="00936ACB"/>
    <w:rsid w:val="00937677"/>
    <w:rsid w:val="00940718"/>
    <w:rsid w:val="009444C7"/>
    <w:rsid w:val="0094487C"/>
    <w:rsid w:val="00945154"/>
    <w:rsid w:val="00950741"/>
    <w:rsid w:val="009508FF"/>
    <w:rsid w:val="00950CCA"/>
    <w:rsid w:val="00951BEB"/>
    <w:rsid w:val="0095537A"/>
    <w:rsid w:val="00960224"/>
    <w:rsid w:val="009624A8"/>
    <w:rsid w:val="009629A3"/>
    <w:rsid w:val="009704A0"/>
    <w:rsid w:val="00970859"/>
    <w:rsid w:val="00970CC6"/>
    <w:rsid w:val="009710FF"/>
    <w:rsid w:val="00971CC7"/>
    <w:rsid w:val="0097353F"/>
    <w:rsid w:val="00975731"/>
    <w:rsid w:val="00976578"/>
    <w:rsid w:val="0098570E"/>
    <w:rsid w:val="00985DF1"/>
    <w:rsid w:val="00986911"/>
    <w:rsid w:val="00986E9F"/>
    <w:rsid w:val="00987756"/>
    <w:rsid w:val="00987AC5"/>
    <w:rsid w:val="0099097D"/>
    <w:rsid w:val="00994D72"/>
    <w:rsid w:val="00995441"/>
    <w:rsid w:val="00997564"/>
    <w:rsid w:val="009A7F3F"/>
    <w:rsid w:val="009B03A5"/>
    <w:rsid w:val="009B5DE3"/>
    <w:rsid w:val="009C1C88"/>
    <w:rsid w:val="009C2B5D"/>
    <w:rsid w:val="009C31A8"/>
    <w:rsid w:val="009C32B2"/>
    <w:rsid w:val="009C765E"/>
    <w:rsid w:val="009D0418"/>
    <w:rsid w:val="009D1210"/>
    <w:rsid w:val="009D3AB4"/>
    <w:rsid w:val="009E3B49"/>
    <w:rsid w:val="009E7EE6"/>
    <w:rsid w:val="009F3007"/>
    <w:rsid w:val="009F3738"/>
    <w:rsid w:val="009F7232"/>
    <w:rsid w:val="00A0117C"/>
    <w:rsid w:val="00A0401E"/>
    <w:rsid w:val="00A05AD2"/>
    <w:rsid w:val="00A05E93"/>
    <w:rsid w:val="00A07FFA"/>
    <w:rsid w:val="00A10F6C"/>
    <w:rsid w:val="00A1314D"/>
    <w:rsid w:val="00A1355B"/>
    <w:rsid w:val="00A156B0"/>
    <w:rsid w:val="00A179C1"/>
    <w:rsid w:val="00A17BAD"/>
    <w:rsid w:val="00A21C06"/>
    <w:rsid w:val="00A22CF6"/>
    <w:rsid w:val="00A2403C"/>
    <w:rsid w:val="00A31A2C"/>
    <w:rsid w:val="00A32458"/>
    <w:rsid w:val="00A32D9B"/>
    <w:rsid w:val="00A33AC0"/>
    <w:rsid w:val="00A365B7"/>
    <w:rsid w:val="00A36649"/>
    <w:rsid w:val="00A40E5A"/>
    <w:rsid w:val="00A41011"/>
    <w:rsid w:val="00A412EB"/>
    <w:rsid w:val="00A41A0C"/>
    <w:rsid w:val="00A51996"/>
    <w:rsid w:val="00A55992"/>
    <w:rsid w:val="00A5617A"/>
    <w:rsid w:val="00A57BEF"/>
    <w:rsid w:val="00A60E31"/>
    <w:rsid w:val="00A61ED0"/>
    <w:rsid w:val="00A62133"/>
    <w:rsid w:val="00A6283B"/>
    <w:rsid w:val="00A6467F"/>
    <w:rsid w:val="00A64AA4"/>
    <w:rsid w:val="00A668A4"/>
    <w:rsid w:val="00A67DAE"/>
    <w:rsid w:val="00A701C3"/>
    <w:rsid w:val="00A70261"/>
    <w:rsid w:val="00A718C3"/>
    <w:rsid w:val="00A75D65"/>
    <w:rsid w:val="00A83277"/>
    <w:rsid w:val="00A85C81"/>
    <w:rsid w:val="00A85EE3"/>
    <w:rsid w:val="00A91E97"/>
    <w:rsid w:val="00A9242C"/>
    <w:rsid w:val="00A93FAD"/>
    <w:rsid w:val="00A95E9C"/>
    <w:rsid w:val="00A97D69"/>
    <w:rsid w:val="00AA010D"/>
    <w:rsid w:val="00AA31B2"/>
    <w:rsid w:val="00AA3DF4"/>
    <w:rsid w:val="00AA4C1E"/>
    <w:rsid w:val="00AA5499"/>
    <w:rsid w:val="00AA5F0F"/>
    <w:rsid w:val="00AA7E32"/>
    <w:rsid w:val="00AA7FDC"/>
    <w:rsid w:val="00AB35E1"/>
    <w:rsid w:val="00AC5ED6"/>
    <w:rsid w:val="00AC6165"/>
    <w:rsid w:val="00AC7FCC"/>
    <w:rsid w:val="00AD0E59"/>
    <w:rsid w:val="00AD131C"/>
    <w:rsid w:val="00AD263F"/>
    <w:rsid w:val="00AD5ACB"/>
    <w:rsid w:val="00AE223B"/>
    <w:rsid w:val="00AE5A14"/>
    <w:rsid w:val="00AE7BE2"/>
    <w:rsid w:val="00AF2D86"/>
    <w:rsid w:val="00AF336E"/>
    <w:rsid w:val="00AF5A2A"/>
    <w:rsid w:val="00B02800"/>
    <w:rsid w:val="00B07304"/>
    <w:rsid w:val="00B07C27"/>
    <w:rsid w:val="00B14693"/>
    <w:rsid w:val="00B1527F"/>
    <w:rsid w:val="00B1656D"/>
    <w:rsid w:val="00B207BB"/>
    <w:rsid w:val="00B24090"/>
    <w:rsid w:val="00B249D4"/>
    <w:rsid w:val="00B372D6"/>
    <w:rsid w:val="00B37567"/>
    <w:rsid w:val="00B37679"/>
    <w:rsid w:val="00B37F02"/>
    <w:rsid w:val="00B40A0F"/>
    <w:rsid w:val="00B419B0"/>
    <w:rsid w:val="00B41E8F"/>
    <w:rsid w:val="00B43AEC"/>
    <w:rsid w:val="00B46434"/>
    <w:rsid w:val="00B533F8"/>
    <w:rsid w:val="00B57551"/>
    <w:rsid w:val="00B63D33"/>
    <w:rsid w:val="00B70CF9"/>
    <w:rsid w:val="00B72D96"/>
    <w:rsid w:val="00B7788B"/>
    <w:rsid w:val="00B7790E"/>
    <w:rsid w:val="00B81134"/>
    <w:rsid w:val="00B84162"/>
    <w:rsid w:val="00B87AA8"/>
    <w:rsid w:val="00B91045"/>
    <w:rsid w:val="00B914B3"/>
    <w:rsid w:val="00B9471E"/>
    <w:rsid w:val="00B95FC3"/>
    <w:rsid w:val="00B96819"/>
    <w:rsid w:val="00B96842"/>
    <w:rsid w:val="00B96F8D"/>
    <w:rsid w:val="00BA2B2F"/>
    <w:rsid w:val="00BA4497"/>
    <w:rsid w:val="00BA55FF"/>
    <w:rsid w:val="00BB35D8"/>
    <w:rsid w:val="00BB5669"/>
    <w:rsid w:val="00BB5801"/>
    <w:rsid w:val="00BB67E9"/>
    <w:rsid w:val="00BB71D4"/>
    <w:rsid w:val="00BC0181"/>
    <w:rsid w:val="00BC1017"/>
    <w:rsid w:val="00BC1241"/>
    <w:rsid w:val="00BC21D6"/>
    <w:rsid w:val="00BC49A5"/>
    <w:rsid w:val="00BC5839"/>
    <w:rsid w:val="00BC605A"/>
    <w:rsid w:val="00BC7014"/>
    <w:rsid w:val="00BC7B15"/>
    <w:rsid w:val="00BD5DE4"/>
    <w:rsid w:val="00BE0AB7"/>
    <w:rsid w:val="00BE2489"/>
    <w:rsid w:val="00BE3307"/>
    <w:rsid w:val="00BE5CF0"/>
    <w:rsid w:val="00BF3619"/>
    <w:rsid w:val="00BF6B6A"/>
    <w:rsid w:val="00C02003"/>
    <w:rsid w:val="00C03E82"/>
    <w:rsid w:val="00C140EA"/>
    <w:rsid w:val="00C201AA"/>
    <w:rsid w:val="00C2058B"/>
    <w:rsid w:val="00C20DB9"/>
    <w:rsid w:val="00C21F71"/>
    <w:rsid w:val="00C23CCA"/>
    <w:rsid w:val="00C23CF1"/>
    <w:rsid w:val="00C24F07"/>
    <w:rsid w:val="00C25737"/>
    <w:rsid w:val="00C26479"/>
    <w:rsid w:val="00C3637C"/>
    <w:rsid w:val="00C41A47"/>
    <w:rsid w:val="00C467A5"/>
    <w:rsid w:val="00C50510"/>
    <w:rsid w:val="00C57881"/>
    <w:rsid w:val="00C57965"/>
    <w:rsid w:val="00C57971"/>
    <w:rsid w:val="00C61D36"/>
    <w:rsid w:val="00C620ED"/>
    <w:rsid w:val="00C62B4C"/>
    <w:rsid w:val="00C63176"/>
    <w:rsid w:val="00C66336"/>
    <w:rsid w:val="00C66361"/>
    <w:rsid w:val="00C71D31"/>
    <w:rsid w:val="00C71DFC"/>
    <w:rsid w:val="00C7233F"/>
    <w:rsid w:val="00C72BBE"/>
    <w:rsid w:val="00C753B8"/>
    <w:rsid w:val="00C86090"/>
    <w:rsid w:val="00C87631"/>
    <w:rsid w:val="00C906D8"/>
    <w:rsid w:val="00C910DD"/>
    <w:rsid w:val="00C962DF"/>
    <w:rsid w:val="00C970E4"/>
    <w:rsid w:val="00C972D2"/>
    <w:rsid w:val="00CA19C4"/>
    <w:rsid w:val="00CA5809"/>
    <w:rsid w:val="00CA5C5A"/>
    <w:rsid w:val="00CA7419"/>
    <w:rsid w:val="00CA7BA1"/>
    <w:rsid w:val="00CB032C"/>
    <w:rsid w:val="00CB2168"/>
    <w:rsid w:val="00CB6A44"/>
    <w:rsid w:val="00CB6EE1"/>
    <w:rsid w:val="00CB7627"/>
    <w:rsid w:val="00CB7C23"/>
    <w:rsid w:val="00CC0A22"/>
    <w:rsid w:val="00CC0F26"/>
    <w:rsid w:val="00CC10D7"/>
    <w:rsid w:val="00CC2BD1"/>
    <w:rsid w:val="00CC383E"/>
    <w:rsid w:val="00CC70DD"/>
    <w:rsid w:val="00CC733F"/>
    <w:rsid w:val="00CC77AA"/>
    <w:rsid w:val="00CC7DC9"/>
    <w:rsid w:val="00CD31DE"/>
    <w:rsid w:val="00CD65B7"/>
    <w:rsid w:val="00CD6B9C"/>
    <w:rsid w:val="00CD7EA8"/>
    <w:rsid w:val="00CE1369"/>
    <w:rsid w:val="00CE2604"/>
    <w:rsid w:val="00CE4D88"/>
    <w:rsid w:val="00CE5C0E"/>
    <w:rsid w:val="00CE6C2D"/>
    <w:rsid w:val="00CE79BA"/>
    <w:rsid w:val="00CF7746"/>
    <w:rsid w:val="00D0375F"/>
    <w:rsid w:val="00D074EF"/>
    <w:rsid w:val="00D07590"/>
    <w:rsid w:val="00D109F1"/>
    <w:rsid w:val="00D14D1D"/>
    <w:rsid w:val="00D1753F"/>
    <w:rsid w:val="00D20CEF"/>
    <w:rsid w:val="00D2415F"/>
    <w:rsid w:val="00D256E1"/>
    <w:rsid w:val="00D25E87"/>
    <w:rsid w:val="00D26157"/>
    <w:rsid w:val="00D2643A"/>
    <w:rsid w:val="00D31F1E"/>
    <w:rsid w:val="00D33F44"/>
    <w:rsid w:val="00D35273"/>
    <w:rsid w:val="00D3760E"/>
    <w:rsid w:val="00D37D3F"/>
    <w:rsid w:val="00D4135F"/>
    <w:rsid w:val="00D43946"/>
    <w:rsid w:val="00D445CC"/>
    <w:rsid w:val="00D44E7D"/>
    <w:rsid w:val="00D47AC1"/>
    <w:rsid w:val="00D505C0"/>
    <w:rsid w:val="00D5101E"/>
    <w:rsid w:val="00D51327"/>
    <w:rsid w:val="00D51CE5"/>
    <w:rsid w:val="00D52902"/>
    <w:rsid w:val="00D5337D"/>
    <w:rsid w:val="00D54C24"/>
    <w:rsid w:val="00D554AA"/>
    <w:rsid w:val="00D60E1C"/>
    <w:rsid w:val="00D63D04"/>
    <w:rsid w:val="00D6498A"/>
    <w:rsid w:val="00D64B3D"/>
    <w:rsid w:val="00D73255"/>
    <w:rsid w:val="00D741E9"/>
    <w:rsid w:val="00D742EB"/>
    <w:rsid w:val="00D76DD3"/>
    <w:rsid w:val="00D773CC"/>
    <w:rsid w:val="00D80AC6"/>
    <w:rsid w:val="00D80C23"/>
    <w:rsid w:val="00D830E0"/>
    <w:rsid w:val="00D867A5"/>
    <w:rsid w:val="00D90444"/>
    <w:rsid w:val="00D93449"/>
    <w:rsid w:val="00D95691"/>
    <w:rsid w:val="00D95C3A"/>
    <w:rsid w:val="00DA1ADF"/>
    <w:rsid w:val="00DA2F19"/>
    <w:rsid w:val="00DA4A58"/>
    <w:rsid w:val="00DB405F"/>
    <w:rsid w:val="00DB5039"/>
    <w:rsid w:val="00DB5442"/>
    <w:rsid w:val="00DB6143"/>
    <w:rsid w:val="00DB6EBC"/>
    <w:rsid w:val="00DC020B"/>
    <w:rsid w:val="00DC1693"/>
    <w:rsid w:val="00DC1ED3"/>
    <w:rsid w:val="00DC2236"/>
    <w:rsid w:val="00DC53D4"/>
    <w:rsid w:val="00DC6479"/>
    <w:rsid w:val="00DD2819"/>
    <w:rsid w:val="00DD34AB"/>
    <w:rsid w:val="00DD43E6"/>
    <w:rsid w:val="00DD4776"/>
    <w:rsid w:val="00DD6FB6"/>
    <w:rsid w:val="00DE00D9"/>
    <w:rsid w:val="00DE13B4"/>
    <w:rsid w:val="00DE3054"/>
    <w:rsid w:val="00DE33E3"/>
    <w:rsid w:val="00DE4E62"/>
    <w:rsid w:val="00DE7F51"/>
    <w:rsid w:val="00DF072D"/>
    <w:rsid w:val="00DF089E"/>
    <w:rsid w:val="00DF1346"/>
    <w:rsid w:val="00DF1F09"/>
    <w:rsid w:val="00DF3F59"/>
    <w:rsid w:val="00DF69DF"/>
    <w:rsid w:val="00DF6A16"/>
    <w:rsid w:val="00E01EB5"/>
    <w:rsid w:val="00E057E5"/>
    <w:rsid w:val="00E06C61"/>
    <w:rsid w:val="00E07789"/>
    <w:rsid w:val="00E140B5"/>
    <w:rsid w:val="00E14BCB"/>
    <w:rsid w:val="00E212DE"/>
    <w:rsid w:val="00E21D73"/>
    <w:rsid w:val="00E23FF1"/>
    <w:rsid w:val="00E24D83"/>
    <w:rsid w:val="00E2501C"/>
    <w:rsid w:val="00E25919"/>
    <w:rsid w:val="00E2704F"/>
    <w:rsid w:val="00E30488"/>
    <w:rsid w:val="00E32E05"/>
    <w:rsid w:val="00E3304A"/>
    <w:rsid w:val="00E33127"/>
    <w:rsid w:val="00E3477B"/>
    <w:rsid w:val="00E347D9"/>
    <w:rsid w:val="00E361F0"/>
    <w:rsid w:val="00E400E0"/>
    <w:rsid w:val="00E4297E"/>
    <w:rsid w:val="00E43158"/>
    <w:rsid w:val="00E45B05"/>
    <w:rsid w:val="00E460F9"/>
    <w:rsid w:val="00E462CC"/>
    <w:rsid w:val="00E51F0A"/>
    <w:rsid w:val="00E538D7"/>
    <w:rsid w:val="00E5703D"/>
    <w:rsid w:val="00E60A5B"/>
    <w:rsid w:val="00E62E5D"/>
    <w:rsid w:val="00E63541"/>
    <w:rsid w:val="00E641AA"/>
    <w:rsid w:val="00E6538E"/>
    <w:rsid w:val="00E6619C"/>
    <w:rsid w:val="00E662D3"/>
    <w:rsid w:val="00E703CE"/>
    <w:rsid w:val="00E72256"/>
    <w:rsid w:val="00E7650B"/>
    <w:rsid w:val="00E77A40"/>
    <w:rsid w:val="00E80493"/>
    <w:rsid w:val="00E80776"/>
    <w:rsid w:val="00E81EB5"/>
    <w:rsid w:val="00E82016"/>
    <w:rsid w:val="00E824CA"/>
    <w:rsid w:val="00E83615"/>
    <w:rsid w:val="00E855C0"/>
    <w:rsid w:val="00E91B54"/>
    <w:rsid w:val="00E925E2"/>
    <w:rsid w:val="00E93895"/>
    <w:rsid w:val="00E93A69"/>
    <w:rsid w:val="00EA317C"/>
    <w:rsid w:val="00EB3439"/>
    <w:rsid w:val="00EB4011"/>
    <w:rsid w:val="00EB4B1C"/>
    <w:rsid w:val="00EC1B16"/>
    <w:rsid w:val="00EC27E8"/>
    <w:rsid w:val="00EC62AE"/>
    <w:rsid w:val="00EC6FC5"/>
    <w:rsid w:val="00EC794D"/>
    <w:rsid w:val="00ED5BE9"/>
    <w:rsid w:val="00EE061E"/>
    <w:rsid w:val="00EE410C"/>
    <w:rsid w:val="00EE52A4"/>
    <w:rsid w:val="00EE674A"/>
    <w:rsid w:val="00EE71F1"/>
    <w:rsid w:val="00EE7B8C"/>
    <w:rsid w:val="00EF05FA"/>
    <w:rsid w:val="00EF1534"/>
    <w:rsid w:val="00EF3B02"/>
    <w:rsid w:val="00EF4E17"/>
    <w:rsid w:val="00EF55E3"/>
    <w:rsid w:val="00F000C4"/>
    <w:rsid w:val="00F01DB0"/>
    <w:rsid w:val="00F01F99"/>
    <w:rsid w:val="00F02D86"/>
    <w:rsid w:val="00F04020"/>
    <w:rsid w:val="00F041B0"/>
    <w:rsid w:val="00F046EC"/>
    <w:rsid w:val="00F0493E"/>
    <w:rsid w:val="00F04A06"/>
    <w:rsid w:val="00F04BC9"/>
    <w:rsid w:val="00F06C69"/>
    <w:rsid w:val="00F07408"/>
    <w:rsid w:val="00F07AE7"/>
    <w:rsid w:val="00F11AC8"/>
    <w:rsid w:val="00F134BB"/>
    <w:rsid w:val="00F159A2"/>
    <w:rsid w:val="00F20281"/>
    <w:rsid w:val="00F20977"/>
    <w:rsid w:val="00F21CAB"/>
    <w:rsid w:val="00F2222F"/>
    <w:rsid w:val="00F23732"/>
    <w:rsid w:val="00F2454F"/>
    <w:rsid w:val="00F245CD"/>
    <w:rsid w:val="00F2652E"/>
    <w:rsid w:val="00F302B3"/>
    <w:rsid w:val="00F304F7"/>
    <w:rsid w:val="00F31215"/>
    <w:rsid w:val="00F31DB6"/>
    <w:rsid w:val="00F3250D"/>
    <w:rsid w:val="00F344E5"/>
    <w:rsid w:val="00F35E51"/>
    <w:rsid w:val="00F37C79"/>
    <w:rsid w:val="00F4033C"/>
    <w:rsid w:val="00F4318E"/>
    <w:rsid w:val="00F436A6"/>
    <w:rsid w:val="00F44B43"/>
    <w:rsid w:val="00F56259"/>
    <w:rsid w:val="00F613E6"/>
    <w:rsid w:val="00F62DA7"/>
    <w:rsid w:val="00F65D4D"/>
    <w:rsid w:val="00F750AE"/>
    <w:rsid w:val="00F762E8"/>
    <w:rsid w:val="00F76F15"/>
    <w:rsid w:val="00F85CCA"/>
    <w:rsid w:val="00F85E76"/>
    <w:rsid w:val="00F8658B"/>
    <w:rsid w:val="00F91566"/>
    <w:rsid w:val="00F91F15"/>
    <w:rsid w:val="00F92286"/>
    <w:rsid w:val="00F92B9F"/>
    <w:rsid w:val="00F95835"/>
    <w:rsid w:val="00F95957"/>
    <w:rsid w:val="00FA11E0"/>
    <w:rsid w:val="00FA671B"/>
    <w:rsid w:val="00FB2568"/>
    <w:rsid w:val="00FC0C66"/>
    <w:rsid w:val="00FC2338"/>
    <w:rsid w:val="00FC2EA2"/>
    <w:rsid w:val="00FC46F0"/>
    <w:rsid w:val="00FC4C89"/>
    <w:rsid w:val="00FC65AB"/>
    <w:rsid w:val="00FD0F6C"/>
    <w:rsid w:val="00FD1AF5"/>
    <w:rsid w:val="00FD1F35"/>
    <w:rsid w:val="00FD41F0"/>
    <w:rsid w:val="00FD49F8"/>
    <w:rsid w:val="00FD541B"/>
    <w:rsid w:val="00FD7E8E"/>
    <w:rsid w:val="00FE144F"/>
    <w:rsid w:val="00FE1A8E"/>
    <w:rsid w:val="00FE3500"/>
    <w:rsid w:val="00FF1063"/>
    <w:rsid w:val="00FF19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66"/>
    <w:pPr>
      <w:spacing w:after="200" w:line="276" w:lineRule="auto"/>
    </w:pPr>
    <w:rPr>
      <w:rFonts w:eastAsia="MS Mincho"/>
      <w:sz w:val="22"/>
      <w:szCs w:val="22"/>
    </w:rPr>
  </w:style>
  <w:style w:type="paragraph" w:styleId="Titre1">
    <w:name w:val="heading 1"/>
    <w:basedOn w:val="Normal"/>
    <w:link w:val="Titre1Car"/>
    <w:uiPriority w:val="9"/>
    <w:qFormat/>
    <w:rsid w:val="00CE79BA"/>
    <w:pPr>
      <w:spacing w:before="100" w:beforeAutospacing="1" w:after="100" w:afterAutospacing="1" w:line="240" w:lineRule="auto"/>
      <w:outlineLvl w:val="0"/>
    </w:pPr>
    <w:rPr>
      <w:rFonts w:ascii="Times" w:eastAsia="Calibri" w:hAnsi="Times"/>
      <w:b/>
      <w:bCs/>
      <w:kern w:val="36"/>
      <w:sz w:val="48"/>
      <w:szCs w:val="48"/>
    </w:rPr>
  </w:style>
  <w:style w:type="paragraph" w:styleId="Titre2">
    <w:name w:val="heading 2"/>
    <w:basedOn w:val="Normal"/>
    <w:link w:val="Titre2Car"/>
    <w:uiPriority w:val="9"/>
    <w:qFormat/>
    <w:rsid w:val="00CE79BA"/>
    <w:pPr>
      <w:spacing w:before="100" w:beforeAutospacing="1" w:after="100" w:afterAutospacing="1" w:line="240" w:lineRule="auto"/>
      <w:outlineLvl w:val="1"/>
    </w:pPr>
    <w:rPr>
      <w:rFonts w:ascii="Times" w:eastAsia="Calibri"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143"/>
    <w:pPr>
      <w:ind w:left="720"/>
      <w:contextualSpacing/>
    </w:pPr>
    <w:rPr>
      <w:rFonts w:eastAsia="Times New Roman"/>
    </w:rPr>
  </w:style>
  <w:style w:type="paragraph" w:styleId="En-tte">
    <w:name w:val="header"/>
    <w:basedOn w:val="Normal"/>
    <w:link w:val="En-tteCar"/>
    <w:uiPriority w:val="99"/>
    <w:unhideWhenUsed/>
    <w:rsid w:val="00DB6143"/>
    <w:pPr>
      <w:tabs>
        <w:tab w:val="center" w:pos="4680"/>
        <w:tab w:val="right" w:pos="9360"/>
      </w:tabs>
      <w:spacing w:after="0" w:line="240" w:lineRule="auto"/>
    </w:pPr>
  </w:style>
  <w:style w:type="character" w:customStyle="1" w:styleId="En-tteCar">
    <w:name w:val="En-tête Car"/>
    <w:link w:val="En-tte"/>
    <w:uiPriority w:val="99"/>
    <w:rsid w:val="00DB6143"/>
    <w:rPr>
      <w:rFonts w:ascii="Calibri" w:eastAsia="MS Mincho" w:hAnsi="Calibri" w:cs="Arial"/>
    </w:rPr>
  </w:style>
  <w:style w:type="paragraph" w:styleId="Pieddepage">
    <w:name w:val="footer"/>
    <w:basedOn w:val="Normal"/>
    <w:link w:val="PieddepageCar"/>
    <w:uiPriority w:val="99"/>
    <w:unhideWhenUsed/>
    <w:rsid w:val="00DB6143"/>
    <w:pPr>
      <w:tabs>
        <w:tab w:val="center" w:pos="4680"/>
        <w:tab w:val="right" w:pos="9360"/>
      </w:tabs>
      <w:spacing w:after="0" w:line="240" w:lineRule="auto"/>
    </w:pPr>
  </w:style>
  <w:style w:type="character" w:customStyle="1" w:styleId="PieddepageCar">
    <w:name w:val="Pied de page Car"/>
    <w:link w:val="Pieddepage"/>
    <w:uiPriority w:val="99"/>
    <w:rsid w:val="00DB6143"/>
    <w:rPr>
      <w:rFonts w:ascii="Calibri" w:eastAsia="MS Mincho" w:hAnsi="Calibri" w:cs="Arial"/>
    </w:rPr>
  </w:style>
  <w:style w:type="paragraph" w:styleId="Textedebulles">
    <w:name w:val="Balloon Text"/>
    <w:basedOn w:val="Normal"/>
    <w:link w:val="TextedebullesCar"/>
    <w:uiPriority w:val="99"/>
    <w:semiHidden/>
    <w:unhideWhenUsed/>
    <w:rsid w:val="00DB6143"/>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DB6143"/>
    <w:rPr>
      <w:rFonts w:ascii="Tahoma" w:eastAsia="MS Mincho" w:hAnsi="Tahoma" w:cs="Times New Roman"/>
      <w:sz w:val="16"/>
      <w:szCs w:val="16"/>
    </w:rPr>
  </w:style>
  <w:style w:type="paragraph" w:styleId="Sansinterligne">
    <w:name w:val="No Spacing"/>
    <w:qFormat/>
    <w:rsid w:val="00DB6143"/>
    <w:rPr>
      <w:rFonts w:eastAsia="MS Mincho"/>
      <w:sz w:val="22"/>
      <w:szCs w:val="22"/>
      <w:lang w:val="en-GB"/>
    </w:rPr>
  </w:style>
  <w:style w:type="paragraph" w:styleId="Corpsdetexte">
    <w:name w:val="Body Text"/>
    <w:basedOn w:val="Normal"/>
    <w:link w:val="CorpsdetexteCar"/>
    <w:rsid w:val="00DB6143"/>
    <w:pPr>
      <w:spacing w:after="0" w:line="240" w:lineRule="auto"/>
    </w:pPr>
    <w:rPr>
      <w:rFonts w:ascii="Arial" w:eastAsia="Times New Roman" w:hAnsi="Arial" w:cs="Times New Roman"/>
      <w:sz w:val="20"/>
      <w:szCs w:val="20"/>
      <w:lang w:val="en-GB"/>
    </w:rPr>
  </w:style>
  <w:style w:type="character" w:customStyle="1" w:styleId="CorpsdetexteCar">
    <w:name w:val="Corps de texte Car"/>
    <w:link w:val="Corpsdetexte"/>
    <w:rsid w:val="00DB6143"/>
    <w:rPr>
      <w:rFonts w:ascii="Arial" w:eastAsia="Times New Roman" w:hAnsi="Arial" w:cs="Times New Roman"/>
      <w:sz w:val="20"/>
      <w:szCs w:val="20"/>
      <w:lang w:val="en-GB"/>
    </w:rPr>
  </w:style>
  <w:style w:type="character" w:styleId="Lienhypertexte">
    <w:name w:val="Hyperlink"/>
    <w:uiPriority w:val="99"/>
    <w:unhideWhenUsed/>
    <w:rsid w:val="00DB6143"/>
    <w:rPr>
      <w:color w:val="0000FF"/>
      <w:u w:val="single"/>
    </w:rPr>
  </w:style>
  <w:style w:type="character" w:styleId="Marquedecommentaire">
    <w:name w:val="annotation reference"/>
    <w:uiPriority w:val="99"/>
    <w:semiHidden/>
    <w:unhideWhenUsed/>
    <w:rsid w:val="00DB6143"/>
    <w:rPr>
      <w:sz w:val="16"/>
      <w:szCs w:val="16"/>
    </w:rPr>
  </w:style>
  <w:style w:type="paragraph" w:styleId="Commentaire">
    <w:name w:val="annotation text"/>
    <w:basedOn w:val="Normal"/>
    <w:link w:val="CommentaireCar"/>
    <w:uiPriority w:val="99"/>
    <w:semiHidden/>
    <w:unhideWhenUsed/>
    <w:rsid w:val="00DB6143"/>
    <w:rPr>
      <w:sz w:val="20"/>
      <w:szCs w:val="20"/>
    </w:rPr>
  </w:style>
  <w:style w:type="character" w:customStyle="1" w:styleId="CommentaireCar">
    <w:name w:val="Commentaire Car"/>
    <w:link w:val="Commentaire"/>
    <w:uiPriority w:val="99"/>
    <w:semiHidden/>
    <w:rsid w:val="00DB6143"/>
    <w:rPr>
      <w:rFonts w:ascii="Calibri" w:eastAsia="MS Mincho" w:hAnsi="Calibri" w:cs="Arial"/>
      <w:sz w:val="20"/>
      <w:szCs w:val="20"/>
    </w:rPr>
  </w:style>
  <w:style w:type="paragraph" w:styleId="Objetducommentaire">
    <w:name w:val="annotation subject"/>
    <w:basedOn w:val="Commentaire"/>
    <w:next w:val="Commentaire"/>
    <w:link w:val="ObjetducommentaireCar"/>
    <w:uiPriority w:val="99"/>
    <w:semiHidden/>
    <w:unhideWhenUsed/>
    <w:rsid w:val="00DB6143"/>
    <w:rPr>
      <w:rFonts w:cs="Times New Roman"/>
      <w:b/>
      <w:bCs/>
    </w:rPr>
  </w:style>
  <w:style w:type="character" w:customStyle="1" w:styleId="ObjetducommentaireCar">
    <w:name w:val="Objet du commentaire Car"/>
    <w:link w:val="Objetducommentaire"/>
    <w:uiPriority w:val="99"/>
    <w:semiHidden/>
    <w:rsid w:val="00DB6143"/>
    <w:rPr>
      <w:rFonts w:ascii="Calibri" w:eastAsia="MS Mincho" w:hAnsi="Calibri" w:cs="Times New Roman"/>
      <w:b/>
      <w:bCs/>
      <w:sz w:val="20"/>
      <w:szCs w:val="20"/>
    </w:rPr>
  </w:style>
  <w:style w:type="paragraph" w:customStyle="1" w:styleId="Text1">
    <w:name w:val="Text 1"/>
    <w:link w:val="Text1Char"/>
    <w:rsid w:val="00DB6143"/>
    <w:pPr>
      <w:widowControl w:val="0"/>
      <w:tabs>
        <w:tab w:val="left" w:pos="-720"/>
      </w:tabs>
      <w:suppressAutoHyphens/>
      <w:jc w:val="both"/>
    </w:pPr>
    <w:rPr>
      <w:rFonts w:ascii="Courier New" w:eastAsia="Times New Roman" w:hAnsi="Courier New" w:cs="Times New Roman"/>
      <w:snapToGrid w:val="0"/>
      <w:spacing w:val="-3"/>
      <w:sz w:val="24"/>
      <w:lang w:val="en-GB"/>
    </w:rPr>
  </w:style>
  <w:style w:type="character" w:customStyle="1" w:styleId="Text1Char">
    <w:name w:val="Text 1 Char"/>
    <w:link w:val="Text1"/>
    <w:rsid w:val="00DB6143"/>
    <w:rPr>
      <w:rFonts w:ascii="Courier New" w:eastAsia="Times New Roman" w:hAnsi="Courier New" w:cs="Times New Roman"/>
      <w:snapToGrid w:val="0"/>
      <w:spacing w:val="-3"/>
      <w:sz w:val="24"/>
      <w:szCs w:val="20"/>
      <w:lang w:val="en-GB"/>
    </w:rPr>
  </w:style>
  <w:style w:type="table" w:styleId="Grilledutableau">
    <w:name w:val="Table Grid"/>
    <w:basedOn w:val="TableauNormal"/>
    <w:uiPriority w:val="59"/>
    <w:rsid w:val="00DB614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6143"/>
    <w:pPr>
      <w:autoSpaceDE w:val="0"/>
      <w:autoSpaceDN w:val="0"/>
      <w:adjustRightInd w:val="0"/>
    </w:pPr>
    <w:rPr>
      <w:rFonts w:ascii="Times New Roman" w:eastAsia="MS Mincho" w:hAnsi="Times New Roman" w:cs="Times New Roman"/>
      <w:color w:val="000000"/>
      <w:sz w:val="24"/>
      <w:szCs w:val="24"/>
    </w:rPr>
  </w:style>
  <w:style w:type="character" w:customStyle="1" w:styleId="apple-converted-space">
    <w:name w:val="apple-converted-space"/>
    <w:basedOn w:val="Policepardfaut"/>
    <w:rsid w:val="00DB6143"/>
  </w:style>
  <w:style w:type="paragraph" w:customStyle="1" w:styleId="TabellenInhalt">
    <w:name w:val="Tabellen Inhalt"/>
    <w:basedOn w:val="Normal"/>
    <w:rsid w:val="00762D3E"/>
    <w:pPr>
      <w:widowControl w:val="0"/>
      <w:suppressLineNumbers/>
      <w:suppressAutoHyphens/>
      <w:spacing w:after="0" w:line="240" w:lineRule="auto"/>
    </w:pPr>
    <w:rPr>
      <w:rFonts w:ascii="Times New Roman" w:eastAsia="SimSun" w:hAnsi="Times New Roman" w:cs="Mangal"/>
      <w:kern w:val="1"/>
      <w:sz w:val="24"/>
      <w:szCs w:val="24"/>
      <w:lang w:val="de-DE" w:eastAsia="hi-IN" w:bidi="hi-IN"/>
    </w:rPr>
  </w:style>
  <w:style w:type="paragraph" w:customStyle="1" w:styleId="ColorfulList-Accent11">
    <w:name w:val="Colorful List - Accent 11"/>
    <w:basedOn w:val="Normal"/>
    <w:uiPriority w:val="34"/>
    <w:qFormat/>
    <w:rsid w:val="004C1903"/>
    <w:pPr>
      <w:ind w:left="720"/>
      <w:contextualSpacing/>
    </w:pPr>
    <w:rPr>
      <w:rFonts w:eastAsia="Times New Roman"/>
    </w:rPr>
  </w:style>
  <w:style w:type="paragraph" w:customStyle="1" w:styleId="BodyA">
    <w:name w:val="Body A"/>
    <w:rsid w:val="007D273F"/>
    <w:rPr>
      <w:rFonts w:ascii="Helvetica" w:eastAsia="ヒラギノ角ゴ Pro W3" w:hAnsi="Helvetica" w:cs="Times New Roman"/>
      <w:color w:val="000000"/>
      <w:sz w:val="24"/>
    </w:rPr>
  </w:style>
  <w:style w:type="paragraph" w:customStyle="1" w:styleId="FreeFormA">
    <w:name w:val="Free Form A"/>
    <w:rsid w:val="00F23732"/>
    <w:rPr>
      <w:rFonts w:ascii="Helvetica" w:eastAsia="ヒラギノ角ゴ Pro W3" w:hAnsi="Helvetica" w:cs="Times New Roman"/>
      <w:color w:val="000000"/>
      <w:sz w:val="24"/>
    </w:rPr>
  </w:style>
  <w:style w:type="paragraph" w:styleId="NormalWeb">
    <w:name w:val="Normal (Web)"/>
    <w:basedOn w:val="Normal"/>
    <w:uiPriority w:val="99"/>
    <w:semiHidden/>
    <w:unhideWhenUsed/>
    <w:rsid w:val="00BC49A5"/>
    <w:pPr>
      <w:spacing w:before="100" w:beforeAutospacing="1" w:after="100" w:afterAutospacing="1" w:line="240" w:lineRule="auto"/>
    </w:pPr>
    <w:rPr>
      <w:rFonts w:ascii="Times" w:eastAsia="Calibri" w:hAnsi="Times" w:cs="Times New Roman"/>
      <w:sz w:val="20"/>
      <w:szCs w:val="20"/>
    </w:rPr>
  </w:style>
  <w:style w:type="character" w:styleId="lev">
    <w:name w:val="Strong"/>
    <w:uiPriority w:val="22"/>
    <w:qFormat/>
    <w:rsid w:val="00BC49A5"/>
    <w:rPr>
      <w:b/>
      <w:bCs/>
    </w:rPr>
  </w:style>
  <w:style w:type="character" w:customStyle="1" w:styleId="Titre1Car">
    <w:name w:val="Titre 1 Car"/>
    <w:link w:val="Titre1"/>
    <w:uiPriority w:val="9"/>
    <w:rsid w:val="00CE79BA"/>
    <w:rPr>
      <w:rFonts w:ascii="Times" w:hAnsi="Times"/>
      <w:b/>
      <w:bCs/>
      <w:kern w:val="36"/>
      <w:sz w:val="48"/>
      <w:szCs w:val="48"/>
    </w:rPr>
  </w:style>
  <w:style w:type="character" w:customStyle="1" w:styleId="Titre2Car">
    <w:name w:val="Titre 2 Car"/>
    <w:link w:val="Titre2"/>
    <w:uiPriority w:val="9"/>
    <w:rsid w:val="00CE79BA"/>
    <w:rPr>
      <w:rFonts w:ascii="Times" w:hAnsi="Times"/>
      <w:b/>
      <w:bCs/>
      <w:sz w:val="36"/>
      <w:szCs w:val="36"/>
    </w:rPr>
  </w:style>
</w:styles>
</file>

<file path=word/webSettings.xml><?xml version="1.0" encoding="utf-8"?>
<w:webSettings xmlns:r="http://schemas.openxmlformats.org/officeDocument/2006/relationships" xmlns:w="http://schemas.openxmlformats.org/wordprocessingml/2006/main">
  <w:divs>
    <w:div w:id="1595424">
      <w:bodyDiv w:val="1"/>
      <w:marLeft w:val="0"/>
      <w:marRight w:val="0"/>
      <w:marTop w:val="0"/>
      <w:marBottom w:val="0"/>
      <w:divBdr>
        <w:top w:val="none" w:sz="0" w:space="0" w:color="auto"/>
        <w:left w:val="none" w:sz="0" w:space="0" w:color="auto"/>
        <w:bottom w:val="none" w:sz="0" w:space="0" w:color="auto"/>
        <w:right w:val="none" w:sz="0" w:space="0" w:color="auto"/>
      </w:divBdr>
    </w:div>
    <w:div w:id="335041576">
      <w:bodyDiv w:val="1"/>
      <w:marLeft w:val="0"/>
      <w:marRight w:val="0"/>
      <w:marTop w:val="0"/>
      <w:marBottom w:val="0"/>
      <w:divBdr>
        <w:top w:val="none" w:sz="0" w:space="0" w:color="auto"/>
        <w:left w:val="none" w:sz="0" w:space="0" w:color="auto"/>
        <w:bottom w:val="none" w:sz="0" w:space="0" w:color="auto"/>
        <w:right w:val="none" w:sz="0" w:space="0" w:color="auto"/>
      </w:divBdr>
    </w:div>
    <w:div w:id="365908545">
      <w:bodyDiv w:val="1"/>
      <w:marLeft w:val="0"/>
      <w:marRight w:val="0"/>
      <w:marTop w:val="0"/>
      <w:marBottom w:val="0"/>
      <w:divBdr>
        <w:top w:val="none" w:sz="0" w:space="0" w:color="auto"/>
        <w:left w:val="none" w:sz="0" w:space="0" w:color="auto"/>
        <w:bottom w:val="none" w:sz="0" w:space="0" w:color="auto"/>
        <w:right w:val="none" w:sz="0" w:space="0" w:color="auto"/>
      </w:divBdr>
    </w:div>
    <w:div w:id="501747770">
      <w:bodyDiv w:val="1"/>
      <w:marLeft w:val="0"/>
      <w:marRight w:val="0"/>
      <w:marTop w:val="0"/>
      <w:marBottom w:val="0"/>
      <w:divBdr>
        <w:top w:val="none" w:sz="0" w:space="0" w:color="auto"/>
        <w:left w:val="none" w:sz="0" w:space="0" w:color="auto"/>
        <w:bottom w:val="none" w:sz="0" w:space="0" w:color="auto"/>
        <w:right w:val="none" w:sz="0" w:space="0" w:color="auto"/>
      </w:divBdr>
    </w:div>
    <w:div w:id="527643837">
      <w:bodyDiv w:val="1"/>
      <w:marLeft w:val="0"/>
      <w:marRight w:val="0"/>
      <w:marTop w:val="0"/>
      <w:marBottom w:val="0"/>
      <w:divBdr>
        <w:top w:val="none" w:sz="0" w:space="0" w:color="auto"/>
        <w:left w:val="none" w:sz="0" w:space="0" w:color="auto"/>
        <w:bottom w:val="none" w:sz="0" w:space="0" w:color="auto"/>
        <w:right w:val="none" w:sz="0" w:space="0" w:color="auto"/>
      </w:divBdr>
    </w:div>
    <w:div w:id="576324100">
      <w:bodyDiv w:val="1"/>
      <w:marLeft w:val="0"/>
      <w:marRight w:val="0"/>
      <w:marTop w:val="0"/>
      <w:marBottom w:val="0"/>
      <w:divBdr>
        <w:top w:val="none" w:sz="0" w:space="0" w:color="auto"/>
        <w:left w:val="none" w:sz="0" w:space="0" w:color="auto"/>
        <w:bottom w:val="none" w:sz="0" w:space="0" w:color="auto"/>
        <w:right w:val="none" w:sz="0" w:space="0" w:color="auto"/>
      </w:divBdr>
    </w:div>
    <w:div w:id="645162838">
      <w:bodyDiv w:val="1"/>
      <w:marLeft w:val="0"/>
      <w:marRight w:val="0"/>
      <w:marTop w:val="0"/>
      <w:marBottom w:val="0"/>
      <w:divBdr>
        <w:top w:val="none" w:sz="0" w:space="0" w:color="auto"/>
        <w:left w:val="none" w:sz="0" w:space="0" w:color="auto"/>
        <w:bottom w:val="none" w:sz="0" w:space="0" w:color="auto"/>
        <w:right w:val="none" w:sz="0" w:space="0" w:color="auto"/>
      </w:divBdr>
    </w:div>
    <w:div w:id="698816553">
      <w:bodyDiv w:val="1"/>
      <w:marLeft w:val="0"/>
      <w:marRight w:val="0"/>
      <w:marTop w:val="0"/>
      <w:marBottom w:val="0"/>
      <w:divBdr>
        <w:top w:val="none" w:sz="0" w:space="0" w:color="auto"/>
        <w:left w:val="none" w:sz="0" w:space="0" w:color="auto"/>
        <w:bottom w:val="none" w:sz="0" w:space="0" w:color="auto"/>
        <w:right w:val="none" w:sz="0" w:space="0" w:color="auto"/>
      </w:divBdr>
    </w:div>
    <w:div w:id="722682876">
      <w:bodyDiv w:val="1"/>
      <w:marLeft w:val="0"/>
      <w:marRight w:val="0"/>
      <w:marTop w:val="0"/>
      <w:marBottom w:val="0"/>
      <w:divBdr>
        <w:top w:val="none" w:sz="0" w:space="0" w:color="auto"/>
        <w:left w:val="none" w:sz="0" w:space="0" w:color="auto"/>
        <w:bottom w:val="none" w:sz="0" w:space="0" w:color="auto"/>
        <w:right w:val="none" w:sz="0" w:space="0" w:color="auto"/>
      </w:divBdr>
    </w:div>
    <w:div w:id="743182564">
      <w:bodyDiv w:val="1"/>
      <w:marLeft w:val="0"/>
      <w:marRight w:val="0"/>
      <w:marTop w:val="0"/>
      <w:marBottom w:val="0"/>
      <w:divBdr>
        <w:top w:val="none" w:sz="0" w:space="0" w:color="auto"/>
        <w:left w:val="none" w:sz="0" w:space="0" w:color="auto"/>
        <w:bottom w:val="none" w:sz="0" w:space="0" w:color="auto"/>
        <w:right w:val="none" w:sz="0" w:space="0" w:color="auto"/>
      </w:divBdr>
    </w:div>
    <w:div w:id="891427371">
      <w:bodyDiv w:val="1"/>
      <w:marLeft w:val="0"/>
      <w:marRight w:val="0"/>
      <w:marTop w:val="0"/>
      <w:marBottom w:val="0"/>
      <w:divBdr>
        <w:top w:val="none" w:sz="0" w:space="0" w:color="auto"/>
        <w:left w:val="none" w:sz="0" w:space="0" w:color="auto"/>
        <w:bottom w:val="none" w:sz="0" w:space="0" w:color="auto"/>
        <w:right w:val="none" w:sz="0" w:space="0" w:color="auto"/>
      </w:divBdr>
    </w:div>
    <w:div w:id="912278475">
      <w:bodyDiv w:val="1"/>
      <w:marLeft w:val="0"/>
      <w:marRight w:val="0"/>
      <w:marTop w:val="0"/>
      <w:marBottom w:val="0"/>
      <w:divBdr>
        <w:top w:val="none" w:sz="0" w:space="0" w:color="auto"/>
        <w:left w:val="none" w:sz="0" w:space="0" w:color="auto"/>
        <w:bottom w:val="none" w:sz="0" w:space="0" w:color="auto"/>
        <w:right w:val="none" w:sz="0" w:space="0" w:color="auto"/>
      </w:divBdr>
    </w:div>
    <w:div w:id="993875215">
      <w:bodyDiv w:val="1"/>
      <w:marLeft w:val="0"/>
      <w:marRight w:val="0"/>
      <w:marTop w:val="0"/>
      <w:marBottom w:val="0"/>
      <w:divBdr>
        <w:top w:val="none" w:sz="0" w:space="0" w:color="auto"/>
        <w:left w:val="none" w:sz="0" w:space="0" w:color="auto"/>
        <w:bottom w:val="none" w:sz="0" w:space="0" w:color="auto"/>
        <w:right w:val="none" w:sz="0" w:space="0" w:color="auto"/>
      </w:divBdr>
    </w:div>
    <w:div w:id="1270040485">
      <w:bodyDiv w:val="1"/>
      <w:marLeft w:val="0"/>
      <w:marRight w:val="0"/>
      <w:marTop w:val="0"/>
      <w:marBottom w:val="0"/>
      <w:divBdr>
        <w:top w:val="none" w:sz="0" w:space="0" w:color="auto"/>
        <w:left w:val="none" w:sz="0" w:space="0" w:color="auto"/>
        <w:bottom w:val="none" w:sz="0" w:space="0" w:color="auto"/>
        <w:right w:val="none" w:sz="0" w:space="0" w:color="auto"/>
      </w:divBdr>
    </w:div>
    <w:div w:id="1290478244">
      <w:bodyDiv w:val="1"/>
      <w:marLeft w:val="0"/>
      <w:marRight w:val="0"/>
      <w:marTop w:val="0"/>
      <w:marBottom w:val="0"/>
      <w:divBdr>
        <w:top w:val="none" w:sz="0" w:space="0" w:color="auto"/>
        <w:left w:val="none" w:sz="0" w:space="0" w:color="auto"/>
        <w:bottom w:val="none" w:sz="0" w:space="0" w:color="auto"/>
        <w:right w:val="none" w:sz="0" w:space="0" w:color="auto"/>
      </w:divBdr>
    </w:div>
    <w:div w:id="1298990666">
      <w:bodyDiv w:val="1"/>
      <w:marLeft w:val="0"/>
      <w:marRight w:val="0"/>
      <w:marTop w:val="0"/>
      <w:marBottom w:val="0"/>
      <w:divBdr>
        <w:top w:val="none" w:sz="0" w:space="0" w:color="auto"/>
        <w:left w:val="none" w:sz="0" w:space="0" w:color="auto"/>
        <w:bottom w:val="none" w:sz="0" w:space="0" w:color="auto"/>
        <w:right w:val="none" w:sz="0" w:space="0" w:color="auto"/>
      </w:divBdr>
    </w:div>
    <w:div w:id="1360741906">
      <w:bodyDiv w:val="1"/>
      <w:marLeft w:val="0"/>
      <w:marRight w:val="0"/>
      <w:marTop w:val="0"/>
      <w:marBottom w:val="0"/>
      <w:divBdr>
        <w:top w:val="none" w:sz="0" w:space="0" w:color="auto"/>
        <w:left w:val="none" w:sz="0" w:space="0" w:color="auto"/>
        <w:bottom w:val="none" w:sz="0" w:space="0" w:color="auto"/>
        <w:right w:val="none" w:sz="0" w:space="0" w:color="auto"/>
      </w:divBdr>
    </w:div>
    <w:div w:id="1540123996">
      <w:bodyDiv w:val="1"/>
      <w:marLeft w:val="0"/>
      <w:marRight w:val="0"/>
      <w:marTop w:val="0"/>
      <w:marBottom w:val="0"/>
      <w:divBdr>
        <w:top w:val="none" w:sz="0" w:space="0" w:color="auto"/>
        <w:left w:val="none" w:sz="0" w:space="0" w:color="auto"/>
        <w:bottom w:val="none" w:sz="0" w:space="0" w:color="auto"/>
        <w:right w:val="none" w:sz="0" w:space="0" w:color="auto"/>
      </w:divBdr>
    </w:div>
    <w:div w:id="1626353275">
      <w:bodyDiv w:val="1"/>
      <w:marLeft w:val="0"/>
      <w:marRight w:val="0"/>
      <w:marTop w:val="0"/>
      <w:marBottom w:val="0"/>
      <w:divBdr>
        <w:top w:val="none" w:sz="0" w:space="0" w:color="auto"/>
        <w:left w:val="none" w:sz="0" w:space="0" w:color="auto"/>
        <w:bottom w:val="none" w:sz="0" w:space="0" w:color="auto"/>
        <w:right w:val="none" w:sz="0" w:space="0" w:color="auto"/>
      </w:divBdr>
    </w:div>
    <w:div w:id="1730300184">
      <w:bodyDiv w:val="1"/>
      <w:marLeft w:val="0"/>
      <w:marRight w:val="0"/>
      <w:marTop w:val="0"/>
      <w:marBottom w:val="0"/>
      <w:divBdr>
        <w:top w:val="none" w:sz="0" w:space="0" w:color="auto"/>
        <w:left w:val="none" w:sz="0" w:space="0" w:color="auto"/>
        <w:bottom w:val="none" w:sz="0" w:space="0" w:color="auto"/>
        <w:right w:val="none" w:sz="0" w:space="0" w:color="auto"/>
      </w:divBdr>
    </w:div>
    <w:div w:id="1786732412">
      <w:bodyDiv w:val="1"/>
      <w:marLeft w:val="0"/>
      <w:marRight w:val="0"/>
      <w:marTop w:val="0"/>
      <w:marBottom w:val="0"/>
      <w:divBdr>
        <w:top w:val="none" w:sz="0" w:space="0" w:color="auto"/>
        <w:left w:val="none" w:sz="0" w:space="0" w:color="auto"/>
        <w:bottom w:val="none" w:sz="0" w:space="0" w:color="auto"/>
        <w:right w:val="none" w:sz="0" w:space="0" w:color="auto"/>
      </w:divBdr>
    </w:div>
    <w:div w:id="1889337664">
      <w:bodyDiv w:val="1"/>
      <w:marLeft w:val="0"/>
      <w:marRight w:val="0"/>
      <w:marTop w:val="0"/>
      <w:marBottom w:val="0"/>
      <w:divBdr>
        <w:top w:val="none" w:sz="0" w:space="0" w:color="auto"/>
        <w:left w:val="none" w:sz="0" w:space="0" w:color="auto"/>
        <w:bottom w:val="none" w:sz="0" w:space="0" w:color="auto"/>
        <w:right w:val="none" w:sz="0" w:space="0" w:color="auto"/>
      </w:divBdr>
    </w:div>
    <w:div w:id="1894729714">
      <w:bodyDiv w:val="1"/>
      <w:marLeft w:val="0"/>
      <w:marRight w:val="0"/>
      <w:marTop w:val="0"/>
      <w:marBottom w:val="0"/>
      <w:divBdr>
        <w:top w:val="none" w:sz="0" w:space="0" w:color="auto"/>
        <w:left w:val="none" w:sz="0" w:space="0" w:color="auto"/>
        <w:bottom w:val="none" w:sz="0" w:space="0" w:color="auto"/>
        <w:right w:val="none" w:sz="0" w:space="0" w:color="auto"/>
      </w:divBdr>
    </w:div>
    <w:div w:id="1921980752">
      <w:bodyDiv w:val="1"/>
      <w:marLeft w:val="0"/>
      <w:marRight w:val="0"/>
      <w:marTop w:val="0"/>
      <w:marBottom w:val="0"/>
      <w:divBdr>
        <w:top w:val="none" w:sz="0" w:space="0" w:color="auto"/>
        <w:left w:val="none" w:sz="0" w:space="0" w:color="auto"/>
        <w:bottom w:val="none" w:sz="0" w:space="0" w:color="auto"/>
        <w:right w:val="none" w:sz="0" w:space="0" w:color="auto"/>
      </w:divBdr>
    </w:div>
    <w:div w:id="1943801969">
      <w:bodyDiv w:val="1"/>
      <w:marLeft w:val="0"/>
      <w:marRight w:val="0"/>
      <w:marTop w:val="0"/>
      <w:marBottom w:val="0"/>
      <w:divBdr>
        <w:top w:val="none" w:sz="0" w:space="0" w:color="auto"/>
        <w:left w:val="none" w:sz="0" w:space="0" w:color="auto"/>
        <w:bottom w:val="none" w:sz="0" w:space="0" w:color="auto"/>
        <w:right w:val="none" w:sz="0" w:space="0" w:color="auto"/>
      </w:divBdr>
    </w:div>
    <w:div w:id="1979141941">
      <w:bodyDiv w:val="1"/>
      <w:marLeft w:val="0"/>
      <w:marRight w:val="0"/>
      <w:marTop w:val="0"/>
      <w:marBottom w:val="0"/>
      <w:divBdr>
        <w:top w:val="none" w:sz="0" w:space="0" w:color="auto"/>
        <w:left w:val="none" w:sz="0" w:space="0" w:color="auto"/>
        <w:bottom w:val="none" w:sz="0" w:space="0" w:color="auto"/>
        <w:right w:val="none" w:sz="0" w:space="0" w:color="auto"/>
      </w:divBdr>
    </w:div>
    <w:div w:id="21130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Charles Beillard</cp:lastModifiedBy>
  <cp:revision>2</cp:revision>
  <cp:lastPrinted>2015-04-01T15:11:00Z</cp:lastPrinted>
  <dcterms:created xsi:type="dcterms:W3CDTF">2021-02-06T16:37:00Z</dcterms:created>
  <dcterms:modified xsi:type="dcterms:W3CDTF">2021-02-06T16:37:00Z</dcterms:modified>
</cp:coreProperties>
</file>